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81" w:rsidRDefault="00124481">
      <w:pPr>
        <w:tabs>
          <w:tab w:val="center" w:pos="4320"/>
          <w:tab w:val="right" w:pos="8640"/>
        </w:tabs>
        <w:rPr>
          <w:rFonts w:ascii="TimesLT" w:hAnsi="TimesLT" w:cs="Arial Unicode MS"/>
          <w:sz w:val="20"/>
          <w:lang w:eastAsia="lt-LT" w:bidi="lo-LA"/>
        </w:rPr>
      </w:pPr>
    </w:p>
    <w:p w:rsidR="00124481" w:rsidRDefault="00FE7CE7">
      <w:pPr>
        <w:tabs>
          <w:tab w:val="left" w:pos="1134"/>
        </w:tabs>
        <w:jc w:val="center"/>
        <w:rPr>
          <w:rFonts w:cs="Arial Unicode MS"/>
          <w:sz w:val="20"/>
          <w:lang w:eastAsia="lt-LT" w:bidi="lo-LA"/>
        </w:rPr>
      </w:pPr>
      <w:r>
        <w:rPr>
          <w:rFonts w:cs="Arial Unicode MS"/>
          <w:noProof/>
          <w:sz w:val="20"/>
          <w:lang w:eastAsia="lt-LT"/>
        </w:rPr>
        <w:drawing>
          <wp:inline distT="0" distB="0" distL="0" distR="0" wp14:anchorId="3479B226" wp14:editId="3BB43A97">
            <wp:extent cx="457200" cy="563245"/>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63245"/>
                    </a:xfrm>
                    <a:prstGeom prst="rect">
                      <a:avLst/>
                    </a:prstGeom>
                    <a:noFill/>
                    <a:ln>
                      <a:noFill/>
                    </a:ln>
                  </pic:spPr>
                </pic:pic>
              </a:graphicData>
            </a:graphic>
          </wp:inline>
        </w:drawing>
      </w:r>
    </w:p>
    <w:p w:rsidR="00124481" w:rsidRDefault="00124481">
      <w:pPr>
        <w:tabs>
          <w:tab w:val="left" w:pos="1134"/>
        </w:tabs>
        <w:jc w:val="center"/>
        <w:rPr>
          <w:rFonts w:cs="Arial Unicode MS"/>
          <w:b/>
          <w:lang w:eastAsia="lt-LT" w:bidi="lo-LA"/>
        </w:rPr>
      </w:pPr>
    </w:p>
    <w:p w:rsidR="00124481" w:rsidRDefault="00FE7CE7">
      <w:pPr>
        <w:keepNext/>
        <w:tabs>
          <w:tab w:val="left" w:pos="1134"/>
        </w:tabs>
        <w:jc w:val="center"/>
        <w:outlineLvl w:val="2"/>
        <w:rPr>
          <w:rFonts w:cs="Arial Unicode MS"/>
          <w:b/>
          <w:bCs/>
          <w:szCs w:val="22"/>
          <w:lang w:eastAsia="lt-LT" w:bidi="lo-LA"/>
        </w:rPr>
      </w:pPr>
      <w:r>
        <w:rPr>
          <w:rFonts w:cs="Arial Unicode MS"/>
          <w:b/>
          <w:bCs/>
          <w:szCs w:val="22"/>
          <w:lang w:eastAsia="lt-LT" w:bidi="lo-LA"/>
        </w:rPr>
        <w:t>BIRŠTONO SAVIVALDYBĖS  TARYBA</w:t>
      </w:r>
    </w:p>
    <w:p w:rsidR="00124481" w:rsidRDefault="00124481">
      <w:pPr>
        <w:tabs>
          <w:tab w:val="left" w:pos="1134"/>
        </w:tabs>
        <w:jc w:val="center"/>
        <w:rPr>
          <w:rFonts w:cs="Arial Unicode MS"/>
          <w:sz w:val="20"/>
          <w:lang w:eastAsia="lt-LT" w:bidi="lo-LA"/>
        </w:rPr>
      </w:pPr>
    </w:p>
    <w:p w:rsidR="00124481" w:rsidRDefault="00FE7CE7">
      <w:pPr>
        <w:tabs>
          <w:tab w:val="left" w:pos="1134"/>
        </w:tabs>
        <w:jc w:val="center"/>
        <w:rPr>
          <w:rFonts w:cs="Arial Unicode MS"/>
          <w:b/>
          <w:bCs/>
          <w:szCs w:val="24"/>
          <w:lang w:eastAsia="lt-LT" w:bidi="lo-LA"/>
        </w:rPr>
      </w:pPr>
      <w:r>
        <w:rPr>
          <w:rFonts w:cs="Arial Unicode MS"/>
          <w:b/>
          <w:bCs/>
          <w:szCs w:val="24"/>
          <w:lang w:eastAsia="lt-LT" w:bidi="lo-LA"/>
        </w:rPr>
        <w:t>SPRENDIMAS</w:t>
      </w:r>
    </w:p>
    <w:p w:rsidR="00124481" w:rsidRDefault="00FE7CE7">
      <w:pPr>
        <w:tabs>
          <w:tab w:val="left" w:pos="1134"/>
        </w:tabs>
        <w:jc w:val="center"/>
        <w:rPr>
          <w:rFonts w:cs="Arial Unicode MS"/>
          <w:b/>
          <w:caps/>
          <w:lang w:eastAsia="lt-LT" w:bidi="lo-LA"/>
        </w:rPr>
      </w:pPr>
      <w:r>
        <w:rPr>
          <w:rFonts w:cs="Arial Unicode MS"/>
          <w:b/>
          <w:caps/>
          <w:lang w:eastAsia="lt-LT" w:bidi="lo-LA"/>
        </w:rPr>
        <w:t>dėl korupcijos prevencijos birštono savivaldybėje veiksmų plano 2024–2025 metams patvirtinimo </w:t>
      </w:r>
    </w:p>
    <w:p w:rsidR="00124481" w:rsidRDefault="00124481">
      <w:pPr>
        <w:tabs>
          <w:tab w:val="left" w:pos="1134"/>
        </w:tabs>
        <w:jc w:val="center"/>
        <w:rPr>
          <w:rFonts w:cs="Arial Unicode MS"/>
          <w:lang w:eastAsia="lt-LT" w:bidi="lo-LA"/>
        </w:rPr>
      </w:pPr>
    </w:p>
    <w:p w:rsidR="0010657B" w:rsidRPr="0010657B" w:rsidRDefault="0010657B" w:rsidP="0010657B">
      <w:pPr>
        <w:tabs>
          <w:tab w:val="left" w:pos="1134"/>
        </w:tabs>
        <w:jc w:val="center"/>
        <w:rPr>
          <w:szCs w:val="24"/>
          <w:lang w:eastAsia="lt-LT"/>
        </w:rPr>
      </w:pPr>
      <w:r>
        <w:rPr>
          <w:rFonts w:cs="Arial Unicode MS"/>
          <w:lang w:eastAsia="lt-LT" w:bidi="lo-LA"/>
        </w:rPr>
        <w:t xml:space="preserve">2024 m. liepos </w:t>
      </w:r>
      <w:r w:rsidR="00FE7CE7">
        <w:rPr>
          <w:rFonts w:cs="Arial Unicode MS"/>
          <w:lang w:eastAsia="lt-LT" w:bidi="lo-LA"/>
        </w:rPr>
        <w:t>11</w:t>
      </w:r>
      <w:r>
        <w:rPr>
          <w:rFonts w:cs="Arial Unicode MS"/>
          <w:lang w:eastAsia="lt-LT" w:bidi="lo-LA"/>
        </w:rPr>
        <w:t xml:space="preserve"> d. Nr. </w:t>
      </w:r>
      <w:r w:rsidRPr="0010657B">
        <w:rPr>
          <w:szCs w:val="24"/>
          <w:lang w:eastAsia="lt-LT"/>
        </w:rPr>
        <w:t>(1.3.E.)-TSE-127</w:t>
      </w:r>
    </w:p>
    <w:p w:rsidR="00124481" w:rsidRPr="00FE7CE7" w:rsidRDefault="00FE7CE7">
      <w:pPr>
        <w:tabs>
          <w:tab w:val="left" w:pos="1134"/>
        </w:tabs>
        <w:jc w:val="center"/>
        <w:rPr>
          <w:rFonts w:cs="Arial Unicode MS"/>
          <w:szCs w:val="24"/>
          <w:lang w:eastAsia="lt-LT" w:bidi="lo-LA"/>
        </w:rPr>
      </w:pPr>
      <w:r w:rsidRPr="00FE7CE7">
        <w:rPr>
          <w:rFonts w:cs="Arial Unicode MS"/>
          <w:szCs w:val="24"/>
          <w:lang w:eastAsia="lt-LT" w:bidi="lo-LA"/>
        </w:rPr>
        <w:t>Birštonas</w:t>
      </w:r>
    </w:p>
    <w:p w:rsidR="00124481" w:rsidRDefault="00124481" w:rsidP="00FE7CE7">
      <w:pPr>
        <w:jc w:val="both"/>
        <w:rPr>
          <w:rFonts w:cs="Arial Unicode MS"/>
          <w:color w:val="000000" w:themeColor="text1"/>
          <w:szCs w:val="24"/>
          <w:lang w:eastAsia="lt-LT" w:bidi="lo-LA"/>
        </w:rPr>
      </w:pPr>
    </w:p>
    <w:p w:rsidR="00FE7CE7" w:rsidRPr="00FE7CE7" w:rsidRDefault="00FE7CE7" w:rsidP="00FE7CE7">
      <w:pPr>
        <w:jc w:val="both"/>
        <w:rPr>
          <w:rFonts w:cs="Arial Unicode MS"/>
          <w:color w:val="000000" w:themeColor="text1"/>
          <w:szCs w:val="24"/>
          <w:lang w:eastAsia="lt-LT" w:bidi="lo-LA"/>
        </w:rPr>
      </w:pPr>
    </w:p>
    <w:p w:rsidR="00124481" w:rsidRDefault="00FE7CE7">
      <w:pPr>
        <w:tabs>
          <w:tab w:val="left" w:pos="1134"/>
        </w:tabs>
        <w:spacing w:line="360" w:lineRule="auto"/>
        <w:ind w:firstLine="1134"/>
        <w:jc w:val="both"/>
        <w:rPr>
          <w:rFonts w:cs="Arial Unicode MS"/>
          <w:lang w:eastAsia="lt-LT" w:bidi="lo-LA"/>
        </w:rPr>
      </w:pPr>
      <w:r>
        <w:rPr>
          <w:rFonts w:cs="Arial Unicode MS"/>
          <w:lang w:eastAsia="lt-LT" w:bidi="lo-LA"/>
        </w:rPr>
        <w:t xml:space="preserve">Vadovaudamasi Lietuvos Respublikos vietos savivaldos įstatymo 15 straipsnio 2 </w:t>
      </w:r>
      <w:r>
        <w:rPr>
          <w:rFonts w:cs="Arial Unicode MS"/>
          <w:lang w:eastAsia="lt-LT" w:bidi="lo-LA"/>
        </w:rPr>
        <w:t>dalies 32 punktu, Lietuvos Respublikos korupcijos prevencijos įstatymo 7 straipsnio 1 dalies 4 punktu, 4 dalimi, 2022–2033 metų nacionaline darbotvarke korupcijos prevencijos klausimais, patvirtinta Lietuvos Respublikos Seimo 2022 m. birželio 28 d. nutarim</w:t>
      </w:r>
      <w:r>
        <w:rPr>
          <w:rFonts w:cs="Arial Unicode MS"/>
          <w:lang w:eastAsia="lt-LT" w:bidi="lo-LA"/>
        </w:rPr>
        <w:t>u Nr. XIV-1178 „Dėl 2022–2033 metų nacionalinės darbotvarkės korupcijos prevencijos patvirtinimo“, Korupcijos prevencijos veiksmų planų, jų projektų ir planų įgyvendinimo vertinimo tvarkos aprašu, patvirtintu Lietuvos Respublikos specialiųjų tyrimų tarnybo</w:t>
      </w:r>
      <w:r>
        <w:rPr>
          <w:rFonts w:cs="Arial Unicode MS"/>
          <w:lang w:eastAsia="lt-LT" w:bidi="lo-LA"/>
        </w:rPr>
        <w:t>s direktoriaus 2021 m. gruodžio 28 d. įsakymu Nr. 2-283 „Dėl Korupcijos prevencijos veiksmų planų, jų projektų ir planų įgyvendinimo vertinimo tvarkos aprašo patvirtinimo“, Birštono savivaldybės taryba n u s p r e n d ž i a:</w:t>
      </w:r>
    </w:p>
    <w:p w:rsidR="00124481" w:rsidRDefault="00FE7CE7" w:rsidP="00FE7CE7">
      <w:pPr>
        <w:tabs>
          <w:tab w:val="left" w:pos="1134"/>
        </w:tabs>
        <w:spacing w:line="360" w:lineRule="auto"/>
        <w:ind w:firstLine="1134"/>
        <w:jc w:val="both"/>
        <w:rPr>
          <w:rFonts w:cs="Arial Unicode MS"/>
          <w:lang w:eastAsia="lt-LT" w:bidi="lo-LA"/>
        </w:rPr>
      </w:pPr>
      <w:r>
        <w:rPr>
          <w:rFonts w:cs="Arial Unicode MS"/>
          <w:lang w:eastAsia="lt-LT" w:bidi="lo-LA"/>
        </w:rPr>
        <w:t>Patvirtinti Korupcijos prevenci</w:t>
      </w:r>
      <w:r>
        <w:rPr>
          <w:rFonts w:cs="Arial Unicode MS"/>
          <w:lang w:eastAsia="lt-LT" w:bidi="lo-LA"/>
        </w:rPr>
        <w:t>jos Birštono savivaldybėje veiksmų planą 2024–2025 metams (pridedama).</w:t>
      </w:r>
    </w:p>
    <w:p w:rsidR="00FE7CE7" w:rsidRDefault="00FE7CE7" w:rsidP="00FE7CE7">
      <w:pPr>
        <w:tabs>
          <w:tab w:val="left" w:pos="4840"/>
        </w:tabs>
        <w:jc w:val="both"/>
        <w:rPr>
          <w:szCs w:val="24"/>
          <w:lang w:eastAsia="lt-LT" w:bidi="lo-LA"/>
        </w:rPr>
      </w:pPr>
    </w:p>
    <w:p w:rsidR="00FE7CE7" w:rsidRDefault="00FE7CE7" w:rsidP="00FE7CE7">
      <w:pPr>
        <w:tabs>
          <w:tab w:val="left" w:pos="4840"/>
        </w:tabs>
        <w:jc w:val="both"/>
        <w:rPr>
          <w:szCs w:val="24"/>
          <w:lang w:eastAsia="lt-LT" w:bidi="lo-LA"/>
        </w:rPr>
      </w:pPr>
    </w:p>
    <w:p w:rsidR="00FE7CE7" w:rsidRDefault="00FE7CE7" w:rsidP="00FE7CE7">
      <w:pPr>
        <w:tabs>
          <w:tab w:val="left" w:pos="4840"/>
        </w:tabs>
        <w:jc w:val="both"/>
        <w:rPr>
          <w:szCs w:val="24"/>
          <w:lang w:eastAsia="lt-LT" w:bidi="lo-LA"/>
        </w:rPr>
      </w:pPr>
    </w:p>
    <w:p w:rsidR="00124481" w:rsidRDefault="00FE7CE7" w:rsidP="00FE7CE7">
      <w:pPr>
        <w:tabs>
          <w:tab w:val="left" w:pos="7513"/>
        </w:tabs>
        <w:jc w:val="both"/>
        <w:rPr>
          <w:rFonts w:cs="Arial Unicode MS"/>
          <w:lang w:eastAsia="lt-LT" w:bidi="lo-LA"/>
        </w:rPr>
      </w:pPr>
      <w:r>
        <w:rPr>
          <w:szCs w:val="24"/>
          <w:lang w:eastAsia="lt-LT" w:bidi="lo-LA"/>
        </w:rPr>
        <w:t>Savivaldybės merė</w:t>
      </w:r>
      <w:r>
        <w:rPr>
          <w:szCs w:val="24"/>
          <w:lang w:eastAsia="lt-LT" w:bidi="lo-LA"/>
        </w:rPr>
        <w:tab/>
        <w:t xml:space="preserve">Nijolė </w:t>
      </w:r>
      <w:proofErr w:type="spellStart"/>
      <w:r>
        <w:rPr>
          <w:szCs w:val="24"/>
          <w:lang w:eastAsia="lt-LT" w:bidi="lo-LA"/>
        </w:rPr>
        <w:t>Dirginčienė</w:t>
      </w:r>
      <w:proofErr w:type="spellEnd"/>
    </w:p>
    <w:p w:rsidR="00124481" w:rsidRDefault="00FE7CE7">
      <w:pPr>
        <w:tabs>
          <w:tab w:val="center" w:pos="4320"/>
          <w:tab w:val="right" w:pos="8640"/>
        </w:tabs>
        <w:jc w:val="right"/>
        <w:rPr>
          <w:rFonts w:cs="Arial Unicode MS"/>
          <w:b/>
          <w:sz w:val="20"/>
          <w:lang w:eastAsia="lt-LT" w:bidi="lo-LA"/>
        </w:rPr>
      </w:pPr>
    </w:p>
    <w:p w:rsidR="00FE7CE7" w:rsidRDefault="00FE7CE7">
      <w:pPr>
        <w:tabs>
          <w:tab w:val="left" w:pos="1134"/>
        </w:tabs>
        <w:ind w:left="5670"/>
        <w:jc w:val="both"/>
        <w:sectPr w:rsidR="00FE7CE7" w:rsidSect="00FE7CE7">
          <w:headerReference w:type="even" r:id="rId11"/>
          <w:headerReference w:type="default" r:id="rId12"/>
          <w:footerReference w:type="even" r:id="rId13"/>
          <w:footerReference w:type="default" r:id="rId14"/>
          <w:headerReference w:type="first" r:id="rId15"/>
          <w:footerReference w:type="first" r:id="rId16"/>
          <w:pgSz w:w="11907" w:h="16840" w:code="9"/>
          <w:pgMar w:top="1135" w:right="1134" w:bottom="1135" w:left="1701" w:header="568" w:footer="605" w:gutter="0"/>
          <w:cols w:space="720" w:equalWidth="0">
            <w:col w:w="9639"/>
          </w:cols>
          <w:formProt w:val="0"/>
          <w:titlePg/>
          <w:docGrid w:linePitch="326"/>
        </w:sectPr>
      </w:pPr>
    </w:p>
    <w:p w:rsidR="00124481" w:rsidRDefault="00FE7CE7">
      <w:pPr>
        <w:tabs>
          <w:tab w:val="left" w:pos="1134"/>
        </w:tabs>
        <w:ind w:left="5670"/>
        <w:jc w:val="both"/>
        <w:rPr>
          <w:rFonts w:cs="Arial Unicode MS"/>
          <w:szCs w:val="24"/>
          <w:lang w:eastAsia="lt-LT" w:bidi="lo-LA"/>
        </w:rPr>
      </w:pPr>
      <w:r>
        <w:rPr>
          <w:rFonts w:cs="Arial Unicode MS"/>
          <w:szCs w:val="24"/>
          <w:lang w:eastAsia="lt-LT" w:bidi="lo-LA"/>
        </w:rPr>
        <w:t>PATVIRTINTA</w:t>
      </w:r>
    </w:p>
    <w:p w:rsidR="00124481" w:rsidRDefault="00FE7CE7">
      <w:pPr>
        <w:tabs>
          <w:tab w:val="left" w:pos="1134"/>
        </w:tabs>
        <w:ind w:left="5670"/>
        <w:jc w:val="both"/>
        <w:rPr>
          <w:rFonts w:cs="Arial Unicode MS"/>
          <w:szCs w:val="24"/>
          <w:lang w:eastAsia="lt-LT" w:bidi="lo-LA"/>
        </w:rPr>
      </w:pPr>
      <w:r>
        <w:rPr>
          <w:rFonts w:cs="Arial Unicode MS"/>
          <w:szCs w:val="24"/>
          <w:lang w:eastAsia="lt-LT" w:bidi="lo-LA"/>
        </w:rPr>
        <w:t>Birštono savivaldybės tarybos</w:t>
      </w:r>
    </w:p>
    <w:p w:rsidR="00124481" w:rsidRDefault="00FE7CE7">
      <w:pPr>
        <w:tabs>
          <w:tab w:val="left" w:pos="1134"/>
        </w:tabs>
        <w:ind w:left="5670"/>
        <w:jc w:val="both"/>
        <w:rPr>
          <w:rFonts w:cs="Arial Unicode MS"/>
          <w:szCs w:val="24"/>
          <w:lang w:eastAsia="lt-LT" w:bidi="lo-LA"/>
        </w:rPr>
      </w:pPr>
      <w:r>
        <w:rPr>
          <w:rFonts w:cs="Arial Unicode MS"/>
          <w:szCs w:val="24"/>
          <w:lang w:eastAsia="lt-LT" w:bidi="lo-LA"/>
        </w:rPr>
        <w:t xml:space="preserve">2024 m. liepos 11 d. </w:t>
      </w:r>
    </w:p>
    <w:p w:rsidR="00124481" w:rsidRDefault="00FE7CE7">
      <w:pPr>
        <w:tabs>
          <w:tab w:val="left" w:pos="1134"/>
        </w:tabs>
        <w:ind w:left="5670"/>
        <w:jc w:val="both"/>
        <w:rPr>
          <w:rFonts w:cs="Arial Unicode MS"/>
          <w:szCs w:val="24"/>
          <w:lang w:eastAsia="lt-LT" w:bidi="lo-LA"/>
        </w:rPr>
      </w:pPr>
      <w:r>
        <w:rPr>
          <w:rFonts w:cs="Arial Unicode MS"/>
          <w:szCs w:val="24"/>
          <w:lang w:eastAsia="lt-LT" w:bidi="lo-LA"/>
        </w:rPr>
        <w:t>sprendimu Nr. (1.3.E.)-TSE-127</w:t>
      </w:r>
    </w:p>
    <w:p w:rsidR="00124481" w:rsidRDefault="00124481">
      <w:pPr>
        <w:tabs>
          <w:tab w:val="left" w:pos="1134"/>
        </w:tabs>
        <w:spacing w:line="360" w:lineRule="auto"/>
        <w:jc w:val="both"/>
        <w:rPr>
          <w:rFonts w:cs="Arial Unicode MS"/>
          <w:szCs w:val="24"/>
          <w:lang w:eastAsia="lt-LT" w:bidi="lo-LA"/>
        </w:rPr>
      </w:pPr>
    </w:p>
    <w:p w:rsidR="00124481" w:rsidRDefault="00FE7CE7">
      <w:pPr>
        <w:tabs>
          <w:tab w:val="left" w:pos="1134"/>
        </w:tabs>
        <w:suppressAutoHyphens/>
        <w:spacing w:line="360" w:lineRule="auto"/>
        <w:jc w:val="center"/>
        <w:rPr>
          <w:rFonts w:cs="Arial Unicode MS"/>
          <w:b/>
          <w:bCs/>
          <w:szCs w:val="24"/>
          <w:lang w:eastAsia="ar-SA" w:bidi="lo-LA"/>
        </w:rPr>
      </w:pPr>
      <w:r>
        <w:rPr>
          <w:rFonts w:cs="Arial Unicode MS"/>
          <w:b/>
          <w:bCs/>
          <w:szCs w:val="24"/>
          <w:lang w:eastAsia="ar-SA" w:bidi="lo-LA"/>
        </w:rPr>
        <w:t>KORUPCIJOS PREVENCIJOS BIRŠTONO SAVIVALDYBĖJE</w:t>
      </w:r>
    </w:p>
    <w:p w:rsidR="00124481" w:rsidRDefault="00FE7CE7">
      <w:pPr>
        <w:tabs>
          <w:tab w:val="left" w:pos="1134"/>
        </w:tabs>
        <w:suppressAutoHyphens/>
        <w:spacing w:line="360" w:lineRule="auto"/>
        <w:jc w:val="center"/>
        <w:rPr>
          <w:rFonts w:cs="Arial Unicode MS"/>
          <w:b/>
          <w:bCs/>
          <w:szCs w:val="24"/>
          <w:lang w:eastAsia="ar-SA" w:bidi="lo-LA"/>
        </w:rPr>
      </w:pPr>
      <w:r>
        <w:rPr>
          <w:rFonts w:cs="Arial Unicode MS"/>
          <w:b/>
          <w:bCs/>
          <w:szCs w:val="24"/>
          <w:lang w:eastAsia="ar-SA" w:bidi="lo-LA"/>
        </w:rPr>
        <w:t>VEIKSMŲ PLANAS 2024–2025 METAMS</w:t>
      </w:r>
    </w:p>
    <w:p w:rsidR="00124481" w:rsidRDefault="00124481">
      <w:pPr>
        <w:tabs>
          <w:tab w:val="left" w:pos="1134"/>
        </w:tabs>
        <w:suppressAutoHyphens/>
        <w:spacing w:line="360" w:lineRule="auto"/>
        <w:jc w:val="center"/>
        <w:rPr>
          <w:rFonts w:cs="Arial Unicode MS"/>
          <w:b/>
          <w:bCs/>
          <w:szCs w:val="24"/>
          <w:lang w:eastAsia="ar-SA" w:bidi="lo-LA"/>
        </w:rPr>
      </w:pPr>
    </w:p>
    <w:p w:rsidR="00124481" w:rsidRDefault="00FE7CE7">
      <w:pPr>
        <w:spacing w:line="360" w:lineRule="auto"/>
        <w:jc w:val="center"/>
        <w:rPr>
          <w:rFonts w:cs="Arial Unicode MS"/>
          <w:b/>
          <w:bCs/>
          <w:color w:val="000000"/>
          <w:szCs w:val="24"/>
          <w:lang w:eastAsia="lt-LT" w:bidi="lo-LA"/>
        </w:rPr>
      </w:pPr>
      <w:r>
        <w:rPr>
          <w:rFonts w:cs="Arial Unicode MS"/>
          <w:b/>
          <w:bCs/>
          <w:color w:val="000000"/>
          <w:szCs w:val="24"/>
          <w:lang w:eastAsia="lt-LT" w:bidi="lo-LA"/>
        </w:rPr>
        <w:t>I</w:t>
      </w:r>
      <w:r>
        <w:rPr>
          <w:rFonts w:cs="Arial Unicode MS"/>
          <w:b/>
          <w:bCs/>
          <w:color w:val="000000"/>
          <w:szCs w:val="24"/>
          <w:lang w:eastAsia="lt-LT" w:bidi="lo-LA"/>
        </w:rPr>
        <w:t xml:space="preserve">. </w:t>
      </w:r>
      <w:r>
        <w:rPr>
          <w:rFonts w:cs="Arial Unicode MS"/>
          <w:b/>
          <w:bCs/>
          <w:color w:val="000000"/>
          <w:szCs w:val="24"/>
          <w:lang w:eastAsia="lt-LT" w:bidi="lo-LA"/>
        </w:rPr>
        <w:t>BENDROSIOS NUOSTATOS</w:t>
      </w:r>
    </w:p>
    <w:p w:rsidR="00124481" w:rsidRDefault="00124481">
      <w:pPr>
        <w:spacing w:line="360" w:lineRule="auto"/>
        <w:jc w:val="center"/>
        <w:rPr>
          <w:rFonts w:cs="Arial Unicode MS"/>
          <w:color w:val="000000"/>
          <w:szCs w:val="24"/>
          <w:lang w:eastAsia="lt-LT" w:bidi="lo-LA"/>
        </w:rPr>
      </w:pP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1</w:t>
      </w:r>
      <w:r>
        <w:rPr>
          <w:rFonts w:cs="Arial Unicode MS"/>
          <w:szCs w:val="24"/>
          <w:lang w:eastAsia="ar-SA" w:bidi="lo-LA"/>
        </w:rPr>
        <w:t>. Korupcijos prevencijos Birštono savivaldybėje veiksmų planas 2024–2025 metams (toliau – Planas) parengtas vadovaujantis Lietuvos Respublikos korupcijos prevencijos įstatymu,  2022–2033 metų Nacionaline darbotvarke korupcijos prevencijos klausimais, patvi</w:t>
      </w:r>
      <w:r>
        <w:rPr>
          <w:rFonts w:cs="Arial Unicode MS"/>
          <w:szCs w:val="24"/>
          <w:lang w:eastAsia="ar-SA" w:bidi="lo-LA"/>
        </w:rPr>
        <w:t>rtinta Lietuvos Respublikos Seimo 2022 m. birželio 28 d. nutarimu Nr. XIV-1178 „Dėl 2022–2033 metų nacionalinės darbotvarkės korupcijos prevencijos klausimais patvirtinimo“ (toliau – Darbotvarkė), 2022–2033 metų Nacionalinės darbotvarkės korupcijos prevenc</w:t>
      </w:r>
      <w:r>
        <w:rPr>
          <w:rFonts w:cs="Arial Unicode MS"/>
          <w:szCs w:val="24"/>
          <w:lang w:eastAsia="ar-SA" w:bidi="lo-LA"/>
        </w:rPr>
        <w:t xml:space="preserve">ijos klausimais įgyvendinimo 2023–2025 metu planu, patvirtintu Lietuvos Respublikos Vyriausybės 2023 m. gegužės 3 d. nutarimu </w:t>
      </w:r>
      <w:r>
        <w:rPr>
          <w:rFonts w:cs="Arial Unicode MS"/>
          <w:szCs w:val="24"/>
          <w:lang w:eastAsia="ar-SA" w:bidi="lo-LA"/>
        </w:rPr>
        <w:br/>
        <w:t>Nr. 324 „Dėl 2022–2033 metų nacionalinės darbotvarkės korupcijos prevencijos klausimais koordinatoriaus paskyrimo ir 2022–2033 me</w:t>
      </w:r>
      <w:r>
        <w:rPr>
          <w:rFonts w:cs="Arial Unicode MS"/>
          <w:szCs w:val="24"/>
          <w:lang w:eastAsia="ar-SA" w:bidi="lo-LA"/>
        </w:rPr>
        <w:t>tų nacionalinės darbotvarkės korupcijos prevencijos klausimais įgyvendinimo 2023–2025 metų plano patvirtinimo“, Šakinių, savivaldybių, savarankiškų įstaigų veiklos sričių ir viešojo sektoriaus subjektų korupcijos prevencijos veiksmų planų rengimo gairėmis,</w:t>
      </w:r>
      <w:r>
        <w:rPr>
          <w:rFonts w:cs="Arial Unicode MS"/>
          <w:szCs w:val="24"/>
          <w:lang w:eastAsia="ar-SA" w:bidi="lo-LA"/>
        </w:rPr>
        <w:t xml:space="preserve"> patvirtintomis Lietuvos Respublikos specialiųjų tyrimų tarnybos direktoriaus 2021 m. gruodžio 28 d. įsakymu Nr. 2-283 „Dėl  korupcijos prevencijos veiksmų planų, jų projektų ir planų įgyvendinimo vertinimo tvarkos aprašo patvirtinimo“.</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w:t>
      </w:r>
      <w:r>
        <w:rPr>
          <w:rFonts w:cs="Arial Unicode MS"/>
          <w:szCs w:val="24"/>
          <w:lang w:eastAsia="ar-SA" w:bidi="lo-LA"/>
        </w:rPr>
        <w:t>. Plane vartoj</w:t>
      </w:r>
      <w:r>
        <w:rPr>
          <w:rFonts w:cs="Arial Unicode MS"/>
          <w:szCs w:val="24"/>
          <w:lang w:eastAsia="ar-SA" w:bidi="lo-LA"/>
        </w:rPr>
        <w:t>amos sąvokos suprantamos taip, kaip jos apibrėžtos Lietuvos Respublikos korupcijos prevencijos įstatyme ir kituose teisės aktuose.</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3</w:t>
      </w:r>
      <w:r>
        <w:rPr>
          <w:rFonts w:cs="Arial Unicode MS"/>
          <w:szCs w:val="24"/>
          <w:lang w:eastAsia="ar-SA" w:bidi="lo-LA"/>
        </w:rPr>
        <w:t xml:space="preserve">. Planas skirtas nustatyti pagrindinius korupcijos prevencijos tikslus ir uždavinius, korupcijos prevencijos subjektus, </w:t>
      </w:r>
      <w:r>
        <w:rPr>
          <w:rFonts w:cs="Arial Unicode MS"/>
          <w:szCs w:val="24"/>
          <w:lang w:eastAsia="ar-SA" w:bidi="lo-LA"/>
        </w:rPr>
        <w:t xml:space="preserve">jų teises ir pareigas korupcijos prevencijos srityje, siekiant nuosekliai ir kompleksiškai formuoti </w:t>
      </w:r>
      <w:r>
        <w:rPr>
          <w:rFonts w:cs="Arial Unicode MS"/>
          <w:szCs w:val="24"/>
          <w:lang w:eastAsia="lt-LT" w:bidi="lo-LA"/>
        </w:rPr>
        <w:t xml:space="preserve">korupcijai atsparią aplinką Birštono savivaldybės (toliau – Savivaldybė) institucijose ir Savivaldybės kontroliuojamose įmonėse, biudžetinėse ir viešosiose </w:t>
      </w:r>
      <w:r>
        <w:rPr>
          <w:rFonts w:cs="Arial Unicode MS"/>
          <w:szCs w:val="24"/>
          <w:lang w:eastAsia="lt-LT" w:bidi="lo-LA"/>
        </w:rPr>
        <w:t>įstaigose, kurių viena iš steigėjų (savininkė arba dalininkė) yra Savivaldybė (toliau kartu – Savivaldybės institucijos, įmonės ar įstaigos).</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4</w:t>
      </w:r>
      <w:r>
        <w:rPr>
          <w:rFonts w:cs="Arial Unicode MS"/>
          <w:szCs w:val="24"/>
          <w:lang w:eastAsia="ar-SA" w:bidi="lo-LA"/>
        </w:rPr>
        <w:t>. Plano veiklos kryptys yra</w:t>
      </w:r>
      <w:r>
        <w:rPr>
          <w:rFonts w:cs="Arial Unicode MS"/>
          <w:b/>
          <w:bCs/>
          <w:szCs w:val="24"/>
          <w:lang w:eastAsia="ar-SA" w:bidi="lo-LA"/>
        </w:rPr>
        <w:t xml:space="preserve"> </w:t>
      </w:r>
      <w:r>
        <w:rPr>
          <w:rFonts w:cs="Arial Unicode MS"/>
          <w:szCs w:val="24"/>
          <w:lang w:eastAsia="ar-SA" w:bidi="lo-LA"/>
        </w:rPr>
        <w:t>korupcijos prevencija ir antikorupcinis švietimas.</w:t>
      </w:r>
      <w:r>
        <w:rPr>
          <w:rFonts w:cs="Arial Unicode MS"/>
          <w:b/>
          <w:bCs/>
          <w:szCs w:val="24"/>
          <w:lang w:eastAsia="ar-SA" w:bidi="lo-LA"/>
        </w:rPr>
        <w:t xml:space="preserve"> </w:t>
      </w:r>
    </w:p>
    <w:p w:rsidR="00124481" w:rsidRDefault="00FE7CE7" w:rsidP="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5</w:t>
      </w:r>
      <w:r>
        <w:rPr>
          <w:rFonts w:cs="Arial Unicode MS"/>
          <w:szCs w:val="24"/>
          <w:lang w:eastAsia="ar-SA" w:bidi="lo-LA"/>
        </w:rPr>
        <w:t>. Planas parengtas 2 met</w:t>
      </w:r>
      <w:r>
        <w:rPr>
          <w:rFonts w:cs="Arial Unicode MS"/>
          <w:szCs w:val="24"/>
          <w:lang w:eastAsia="ar-SA" w:bidi="lo-LA"/>
        </w:rPr>
        <w:t>ų laikotarpiui.</w:t>
      </w:r>
    </w:p>
    <w:p w:rsidR="00124481" w:rsidRDefault="00FE7CE7">
      <w:pPr>
        <w:tabs>
          <w:tab w:val="left" w:pos="1134"/>
        </w:tabs>
        <w:suppressAutoHyphens/>
        <w:spacing w:line="360" w:lineRule="auto"/>
        <w:jc w:val="center"/>
        <w:rPr>
          <w:rFonts w:cs="Arial Unicode MS"/>
          <w:b/>
          <w:bCs/>
          <w:color w:val="000000"/>
          <w:szCs w:val="24"/>
          <w:lang w:eastAsia="ar-SA" w:bidi="lo-LA"/>
        </w:rPr>
      </w:pPr>
      <w:r>
        <w:rPr>
          <w:rFonts w:cs="Arial Unicode MS"/>
          <w:b/>
          <w:szCs w:val="24"/>
          <w:lang w:eastAsia="ar-SA" w:bidi="lo-LA"/>
        </w:rPr>
        <w:t>II</w:t>
      </w:r>
      <w:r>
        <w:rPr>
          <w:rFonts w:cs="Arial Unicode MS"/>
          <w:b/>
          <w:szCs w:val="24"/>
          <w:lang w:eastAsia="ar-SA" w:bidi="lo-LA"/>
        </w:rPr>
        <w:t xml:space="preserve">. </w:t>
      </w:r>
      <w:r>
        <w:rPr>
          <w:rFonts w:cs="Arial Unicode MS"/>
          <w:b/>
          <w:bCs/>
          <w:caps/>
          <w:color w:val="000000"/>
          <w:szCs w:val="24"/>
          <w:lang w:eastAsia="ar-SA" w:bidi="lo-LA"/>
        </w:rPr>
        <w:t>korupcijos rizikos veiksnių analizė</w:t>
      </w:r>
      <w:r>
        <w:rPr>
          <w:rFonts w:cs="Arial Unicode MS"/>
          <w:b/>
          <w:bCs/>
          <w:color w:val="000000"/>
          <w:szCs w:val="24"/>
          <w:lang w:eastAsia="ar-SA" w:bidi="lo-LA"/>
        </w:rPr>
        <w:t xml:space="preserve"> </w:t>
      </w:r>
    </w:p>
    <w:p w:rsidR="00124481" w:rsidRDefault="00124481">
      <w:pPr>
        <w:tabs>
          <w:tab w:val="left" w:pos="1134"/>
        </w:tabs>
        <w:suppressAutoHyphens/>
        <w:spacing w:line="360" w:lineRule="auto"/>
        <w:jc w:val="both"/>
        <w:rPr>
          <w:rFonts w:cs="Arial Unicode MS"/>
          <w:b/>
          <w:szCs w:val="24"/>
          <w:lang w:eastAsia="ar-SA" w:bidi="lo-LA"/>
        </w:rPr>
      </w:pPr>
    </w:p>
    <w:p w:rsidR="00124481" w:rsidRDefault="00FE7CE7">
      <w:pPr>
        <w:suppressAutoHyphens/>
        <w:spacing w:line="360" w:lineRule="auto"/>
        <w:ind w:firstLine="720"/>
        <w:jc w:val="both"/>
        <w:rPr>
          <w:rFonts w:cs="Arial Unicode MS"/>
          <w:color w:val="FF0000"/>
          <w:szCs w:val="24"/>
          <w:lang w:eastAsia="ar-SA" w:bidi="lo-LA"/>
        </w:rPr>
      </w:pPr>
      <w:r>
        <w:rPr>
          <w:rFonts w:cs="Arial Unicode MS"/>
          <w:szCs w:val="24"/>
          <w:lang w:eastAsia="ar-SA" w:bidi="lo-LA"/>
        </w:rPr>
        <w:t>6</w:t>
      </w:r>
      <w:r>
        <w:rPr>
          <w:rFonts w:cs="Arial Unicode MS"/>
          <w:szCs w:val="24"/>
          <w:lang w:eastAsia="ar-SA" w:bidi="lo-LA"/>
        </w:rPr>
        <w:t xml:space="preserve">. Savivaldybės 2016–2019 metų korupcijos prevencijos programa, patvirtinta Birštono savivaldybės tarybos 2016 m. birželio 6 d. sprendimu Nr. TS-89 ir programos priemonių plano įgyvendinimo ataskaitos už 2016, 2017, 2018 ir 2019 metus yra skelbiamos viešai </w:t>
      </w:r>
      <w:r>
        <w:rPr>
          <w:rFonts w:cs="Arial Unicode MS"/>
          <w:szCs w:val="24"/>
          <w:lang w:eastAsia="ar-SA" w:bidi="lo-LA"/>
        </w:rPr>
        <w:t>Savivaldybės internetinėje svetainėje www.birstonas.lt, skiltyje „Korupcijos prevencija“. 2016–2019 metų korupcijos prevencijos programoje buvo iškelti 2 tikslai, jiems pasiekti numatyti 2 uždaviniai, o jų įgyvendinimui numatyta 8 korupcijos rizikos mažini</w:t>
      </w:r>
      <w:r>
        <w:rPr>
          <w:rFonts w:cs="Arial Unicode MS"/>
          <w:szCs w:val="24"/>
          <w:lang w:eastAsia="ar-SA" w:bidi="lo-LA"/>
        </w:rPr>
        <w:t>mo priemonės (toliau – priemonė). Numatytos priemonės buvo įgyvendintos, pasiekti numatyti tikslai, pašalinant ir (ar) sumažinant nustatytus korupcijos rizikos veiksnius. Buvo neįgyvendinta tik viena numatyta priemonė – „1.1.2.3. sudaryti galimybes gyvento</w:t>
      </w:r>
      <w:r>
        <w:rPr>
          <w:rFonts w:cs="Arial Unicode MS"/>
          <w:szCs w:val="24"/>
          <w:lang w:eastAsia="ar-SA" w:bidi="lo-LA"/>
        </w:rPr>
        <w:t>jams pranešti Antikorupcijos komisijai apie pastebėtus korupcijos pasireiškimo atvejus“.</w:t>
      </w:r>
      <w:r>
        <w:rPr>
          <w:rFonts w:cs="Arial Unicode MS"/>
          <w:color w:val="000000"/>
          <w:szCs w:val="24"/>
          <w:lang w:eastAsia="ar-SA" w:bidi="lo-LA"/>
        </w:rPr>
        <w:t xml:space="preserve"> </w:t>
      </w:r>
      <w:r>
        <w:rPr>
          <w:rFonts w:cs="Arial Unicode MS"/>
          <w:szCs w:val="24"/>
          <w:lang w:eastAsia="ar-SA" w:bidi="lo-LA"/>
        </w:rPr>
        <w:t>Dalis priemonių vis dar yra aktualios, todėl bus tęsiamos, siekiant nuosekliai stiprinti korupcijai atsparią aplinką Savivaldybės institucijose, įmonėse ar įstaigose i</w:t>
      </w:r>
      <w:r>
        <w:rPr>
          <w:rFonts w:cs="Arial Unicode MS"/>
          <w:szCs w:val="24"/>
          <w:lang w:eastAsia="ar-SA" w:bidi="lo-LA"/>
        </w:rPr>
        <w:t xml:space="preserve">r didinti antikorupcinį sąmoningumą. </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7</w:t>
      </w:r>
      <w:r>
        <w:rPr>
          <w:rFonts w:cs="Arial Unicode MS"/>
          <w:szCs w:val="24"/>
          <w:lang w:eastAsia="ar-SA" w:bidi="lo-LA"/>
        </w:rPr>
        <w:t>. 2020–2023 metais korupcijos priemonių planas dėl COVID-19 pandemijos protrūkio ir žmogiškųjų resursų trūkumo nebuvo parengtas ir patvirtintas.</w:t>
      </w:r>
    </w:p>
    <w:p w:rsidR="00124481" w:rsidRDefault="00FE7CE7">
      <w:pPr>
        <w:tabs>
          <w:tab w:val="left" w:pos="1134"/>
        </w:tabs>
        <w:suppressAutoHyphens/>
        <w:spacing w:line="360" w:lineRule="auto"/>
        <w:ind w:firstLine="1134"/>
        <w:jc w:val="both"/>
        <w:rPr>
          <w:rFonts w:cs="Arial Unicode MS"/>
          <w:color w:val="000000"/>
          <w:szCs w:val="24"/>
          <w:lang w:eastAsia="lt-LT" w:bidi="lo-LA"/>
        </w:rPr>
      </w:pPr>
      <w:r>
        <w:rPr>
          <w:rFonts w:cs="Arial Unicode MS"/>
          <w:szCs w:val="24"/>
          <w:lang w:eastAsia="ar-SA" w:bidi="lo-LA"/>
        </w:rPr>
        <w:t>8</w:t>
      </w:r>
      <w:r>
        <w:rPr>
          <w:rFonts w:cs="Arial Unicode MS"/>
          <w:szCs w:val="24"/>
          <w:lang w:eastAsia="ar-SA" w:bidi="lo-LA"/>
        </w:rPr>
        <w:t xml:space="preserve">. </w:t>
      </w:r>
      <w:r>
        <w:rPr>
          <w:rFonts w:cs="Arial Unicode MS"/>
          <w:szCs w:val="24"/>
          <w:shd w:val="clear" w:color="auto" w:fill="FFFFFF"/>
          <w:lang w:eastAsia="lt-LT" w:bidi="lo-LA"/>
        </w:rPr>
        <w:t xml:space="preserve">Vidiniu informacijos apie pažeidimus teikimo kanalu </w:t>
      </w:r>
      <w:proofErr w:type="spellStart"/>
      <w:r>
        <w:rPr>
          <w:rFonts w:cs="Arial Unicode MS"/>
          <w:szCs w:val="24"/>
          <w:shd w:val="clear" w:color="auto" w:fill="FFFFFF"/>
          <w:lang w:eastAsia="lt-LT" w:bidi="lo-LA"/>
        </w:rPr>
        <w:t>pranesk@b</w:t>
      </w:r>
      <w:r>
        <w:rPr>
          <w:rFonts w:cs="Arial Unicode MS"/>
          <w:szCs w:val="24"/>
          <w:shd w:val="clear" w:color="auto" w:fill="FFFFFF"/>
          <w:lang w:eastAsia="lt-LT" w:bidi="lo-LA"/>
        </w:rPr>
        <w:t>irstonas.lt</w:t>
      </w:r>
      <w:proofErr w:type="spellEnd"/>
      <w:r>
        <w:rPr>
          <w:rFonts w:cs="Arial Unicode MS"/>
          <w:szCs w:val="24"/>
          <w:shd w:val="clear" w:color="auto" w:fill="FFFFFF"/>
          <w:lang w:eastAsia="lt-LT" w:bidi="lo-LA"/>
        </w:rPr>
        <w:t xml:space="preserve"> 2020–2023 metais nebuvo gauta informacija apie korupcinio pobūdžio nusikalstamas veikas ir tarnybinius nusižengimus.</w:t>
      </w:r>
    </w:p>
    <w:p w:rsidR="00124481" w:rsidRDefault="00FE7CE7">
      <w:pPr>
        <w:tabs>
          <w:tab w:val="left" w:pos="1134"/>
        </w:tabs>
        <w:suppressAutoHyphens/>
        <w:spacing w:line="360" w:lineRule="auto"/>
        <w:ind w:firstLine="1134"/>
        <w:jc w:val="both"/>
        <w:rPr>
          <w:rFonts w:cs="Arial Unicode MS"/>
          <w:szCs w:val="24"/>
          <w:shd w:val="clear" w:color="auto" w:fill="FFFFFF"/>
          <w:lang w:eastAsia="lt-LT" w:bidi="lo-LA"/>
        </w:rPr>
      </w:pPr>
      <w:r>
        <w:rPr>
          <w:rFonts w:cs="Arial Unicode MS"/>
          <w:szCs w:val="24"/>
          <w:lang w:eastAsia="lt-LT" w:bidi="lo-LA"/>
        </w:rPr>
        <w:t>9</w:t>
      </w:r>
      <w:r>
        <w:rPr>
          <w:rFonts w:cs="Arial Unicode MS"/>
          <w:szCs w:val="24"/>
          <w:lang w:eastAsia="lt-LT" w:bidi="lo-LA"/>
        </w:rPr>
        <w:t>. Remiantis t</w:t>
      </w:r>
      <w:r>
        <w:rPr>
          <w:rFonts w:cs="Arial Unicode MS"/>
          <w:szCs w:val="24"/>
          <w:shd w:val="clear" w:color="auto" w:fill="FFFFFF"/>
          <w:lang w:eastAsia="lt-LT" w:bidi="lo-LA"/>
        </w:rPr>
        <w:t>arptautinės organizacijos „</w:t>
      </w:r>
      <w:proofErr w:type="spellStart"/>
      <w:r>
        <w:rPr>
          <w:rFonts w:cs="Arial Unicode MS"/>
          <w:szCs w:val="24"/>
          <w:shd w:val="clear" w:color="auto" w:fill="FFFFFF"/>
          <w:lang w:eastAsia="lt-LT" w:bidi="lo-LA"/>
        </w:rPr>
        <w:t>Transparency</w:t>
      </w:r>
      <w:proofErr w:type="spellEnd"/>
      <w:r>
        <w:rPr>
          <w:rFonts w:cs="Arial Unicode MS"/>
          <w:szCs w:val="24"/>
          <w:shd w:val="clear" w:color="auto" w:fill="FFFFFF"/>
          <w:lang w:eastAsia="lt-LT" w:bidi="lo-LA"/>
        </w:rPr>
        <w:t xml:space="preserve"> International“ Lietuvos skyriaus (toliau – TILS) 2022 metais atlikto </w:t>
      </w:r>
      <w:r>
        <w:rPr>
          <w:rFonts w:cs="Arial Unicode MS"/>
          <w:szCs w:val="24"/>
          <w:u w:val="single"/>
          <w:shd w:val="clear" w:color="auto" w:fill="FFFFFF"/>
          <w:lang w:eastAsia="lt-LT" w:bidi="lo-LA"/>
        </w:rPr>
        <w:t>savivaldybių skaidrumo tyrimo</w:t>
      </w:r>
      <w:r>
        <w:rPr>
          <w:rFonts w:cs="Arial Unicode MS"/>
          <w:szCs w:val="24"/>
          <w:shd w:val="clear" w:color="auto" w:fill="FFFFFF"/>
          <w:lang w:eastAsia="lt-LT" w:bidi="lo-LA"/>
        </w:rPr>
        <w:t xml:space="preserve"> rezultatais ir pateiktomis veiklos tobulinimo rekomendacijomis, bendras Savivaldybės skaidrumo lygis padidėjo nuo 64 proc. (2018 metais) iki 82 proc. (2022 metais). </w:t>
      </w:r>
    </w:p>
    <w:p w:rsidR="00124481" w:rsidRDefault="00FE7CE7">
      <w:pPr>
        <w:tabs>
          <w:tab w:val="left" w:pos="1134"/>
        </w:tabs>
        <w:suppressAutoHyphens/>
        <w:spacing w:line="360" w:lineRule="auto"/>
        <w:ind w:firstLine="1134"/>
        <w:jc w:val="both"/>
        <w:rPr>
          <w:rFonts w:cs="Arial Unicode MS"/>
          <w:szCs w:val="24"/>
          <w:shd w:val="clear" w:color="auto" w:fill="FFFFFF"/>
          <w:lang w:eastAsia="lt-LT" w:bidi="lo-LA"/>
        </w:rPr>
      </w:pPr>
      <w:r>
        <w:rPr>
          <w:rFonts w:cs="Arial Unicode MS"/>
          <w:szCs w:val="24"/>
          <w:shd w:val="clear" w:color="auto" w:fill="FFFFFF"/>
          <w:lang w:eastAsia="lt-LT" w:bidi="lo-LA"/>
        </w:rPr>
        <w:t>10</w:t>
      </w:r>
      <w:r>
        <w:rPr>
          <w:rFonts w:cs="Arial Unicode MS"/>
          <w:szCs w:val="24"/>
          <w:shd w:val="clear" w:color="auto" w:fill="FFFFFF"/>
          <w:lang w:eastAsia="lt-LT" w:bidi="lo-LA"/>
        </w:rPr>
        <w:t>. Visuomenės nuomonės ir rinkos tyrimų centro „</w:t>
      </w:r>
      <w:proofErr w:type="spellStart"/>
      <w:r>
        <w:rPr>
          <w:rFonts w:cs="Arial Unicode MS"/>
          <w:szCs w:val="24"/>
          <w:shd w:val="clear" w:color="auto" w:fill="FFFFFF"/>
          <w:lang w:eastAsia="lt-LT" w:bidi="lo-LA"/>
        </w:rPr>
        <w:t>Vilmoru</w:t>
      </w:r>
      <w:r>
        <w:rPr>
          <w:rFonts w:cs="Arial Unicode MS"/>
          <w:szCs w:val="24"/>
          <w:shd w:val="clear" w:color="auto" w:fill="FFFFFF"/>
          <w:lang w:eastAsia="lt-LT" w:bidi="lo-LA"/>
        </w:rPr>
        <w:t>s</w:t>
      </w:r>
      <w:proofErr w:type="spellEnd"/>
      <w:r>
        <w:rPr>
          <w:rFonts w:cs="Arial Unicode MS"/>
          <w:szCs w:val="24"/>
          <w:shd w:val="clear" w:color="auto" w:fill="FFFFFF"/>
          <w:lang w:eastAsia="lt-LT" w:bidi="lo-LA"/>
        </w:rPr>
        <w:t xml:space="preserve">“ atlikto tyrimo </w:t>
      </w:r>
      <w:r>
        <w:rPr>
          <w:rFonts w:cs="Arial Unicode MS"/>
          <w:szCs w:val="24"/>
          <w:u w:val="single"/>
          <w:shd w:val="clear" w:color="auto" w:fill="FFFFFF"/>
          <w:lang w:eastAsia="lt-LT" w:bidi="lo-LA"/>
        </w:rPr>
        <w:t>Lietuvos korupcijos žemėlapis 2022 / 2023</w:t>
      </w:r>
      <w:r>
        <w:rPr>
          <w:rFonts w:cs="Arial Unicode MS"/>
          <w:szCs w:val="24"/>
          <w:shd w:val="clear" w:color="auto" w:fill="FFFFFF"/>
          <w:lang w:eastAsia="lt-LT" w:bidi="lo-LA"/>
        </w:rPr>
        <w:t>“ metu nustatyta, kad korupciją, kaip labai rimtą problemą, nurodė 34 proc. gyventojų ir 32 proc. valstybės tarnautojų. 26 proc. Lietuvos gyventojų mano, kad korupcijos mastai per 5 metus išaugo. V</w:t>
      </w:r>
      <w:r>
        <w:rPr>
          <w:rFonts w:cs="Arial Unicode MS"/>
          <w:szCs w:val="24"/>
          <w:shd w:val="clear" w:color="auto" w:fill="FFFFFF"/>
          <w:lang w:eastAsia="lt-LT" w:bidi="lo-LA"/>
        </w:rPr>
        <w:t xml:space="preserve">alstybės tarnautojų nuomone korupcijos mastai per 5 metus sumažėjo (66 proc. respondentų), padidėjimą nurodė tik 10 proc. Atvirame klausime labiausiai </w:t>
      </w:r>
      <w:proofErr w:type="spellStart"/>
      <w:r>
        <w:rPr>
          <w:rFonts w:cs="Arial Unicode MS"/>
          <w:szCs w:val="24"/>
          <w:shd w:val="clear" w:color="auto" w:fill="FFFFFF"/>
          <w:lang w:eastAsia="lt-LT" w:bidi="lo-LA"/>
        </w:rPr>
        <w:t>korumpuotomis</w:t>
      </w:r>
      <w:proofErr w:type="spellEnd"/>
      <w:r>
        <w:rPr>
          <w:rFonts w:cs="Arial Unicode MS"/>
          <w:szCs w:val="24"/>
          <w:shd w:val="clear" w:color="auto" w:fill="FFFFFF"/>
          <w:lang w:eastAsia="lt-LT" w:bidi="lo-LA"/>
        </w:rPr>
        <w:t xml:space="preserve"> institucijomis yra įvardijamos: gydymo įstaigos, teismai, Seimas ir savivaldybės. Kaip labi</w:t>
      </w:r>
      <w:r>
        <w:rPr>
          <w:rFonts w:cs="Arial Unicode MS"/>
          <w:szCs w:val="24"/>
          <w:shd w:val="clear" w:color="auto" w:fill="FFFFFF"/>
          <w:lang w:eastAsia="lt-LT" w:bidi="lo-LA"/>
        </w:rPr>
        <w:t>ausiai paplitusius korupcinius reiškinius („labai paplitę“) gyventojai nurodė naudojimąsi tarnybiniu automobiliu asmeniniais tikslais – 32 proc., kai per pažintis yra įsidarbinama į valstybės instituciją – 25 proc. Labai dažnai buvo minimos tokios korupcij</w:t>
      </w:r>
      <w:r>
        <w:rPr>
          <w:rFonts w:cs="Arial Unicode MS"/>
          <w:szCs w:val="24"/>
          <w:shd w:val="clear" w:color="auto" w:fill="FFFFFF"/>
          <w:lang w:eastAsia="lt-LT" w:bidi="lo-LA"/>
        </w:rPr>
        <w:t xml:space="preserve">os formos, kaip nepotizmas, politinių partijų narių protegavimas. </w:t>
      </w:r>
    </w:p>
    <w:p w:rsidR="00124481" w:rsidRDefault="00FE7CE7">
      <w:pPr>
        <w:tabs>
          <w:tab w:val="left" w:pos="1134"/>
        </w:tabs>
        <w:suppressAutoHyphens/>
        <w:spacing w:line="360" w:lineRule="auto"/>
        <w:ind w:firstLine="1134"/>
        <w:jc w:val="both"/>
        <w:rPr>
          <w:rFonts w:cs="Arial Unicode MS"/>
          <w:bCs/>
          <w:szCs w:val="24"/>
          <w:lang w:eastAsia="lt-LT" w:bidi="lo-LA"/>
        </w:rPr>
      </w:pPr>
      <w:r>
        <w:rPr>
          <w:rFonts w:cs="Arial Unicode MS"/>
          <w:szCs w:val="24"/>
          <w:lang w:eastAsia="lt-LT" w:bidi="lo-LA"/>
        </w:rPr>
        <w:t>11</w:t>
      </w:r>
      <w:r>
        <w:rPr>
          <w:rFonts w:cs="Arial Unicode MS"/>
          <w:szCs w:val="24"/>
          <w:lang w:eastAsia="lt-LT" w:bidi="lo-LA"/>
        </w:rPr>
        <w:t xml:space="preserve">. </w:t>
      </w:r>
      <w:r>
        <w:rPr>
          <w:rFonts w:cs="Arial Unicode MS"/>
          <w:bCs/>
          <w:szCs w:val="24"/>
          <w:lang w:eastAsia="lt-LT" w:bidi="lo-LA"/>
        </w:rPr>
        <w:t>Darbotvarkėje korupcijos prevencijos klausimais akcentuojama, kad vis aktualesnė tampa su favoritizmu ir protegavimu siejama korupcinė elgsena, skaidrumo stoka priimant sprendimus ir kitos sisteminės korupcijos apraiškos. Aktyvi, reikli ir atsakinga piliet</w:t>
      </w:r>
      <w:r>
        <w:rPr>
          <w:rFonts w:cs="Arial Unicode MS"/>
          <w:bCs/>
          <w:szCs w:val="24"/>
          <w:lang w:eastAsia="lt-LT" w:bidi="lo-LA"/>
        </w:rPr>
        <w:t>inė visuomenė yra ne tik vienas iš korupcijos mažėjimą lemiančių veiksnių, bet ir nacionalinio saugumo garantas plačiąja prasme. Šiuo tikslu reikia plėsti visuomenės žinias apie korupcijos žalą bei ugdyti nepakantumą korupcijai. Viešajame sektoriuje ir tol</w:t>
      </w:r>
      <w:r>
        <w:rPr>
          <w:rFonts w:cs="Arial Unicode MS"/>
          <w:bCs/>
          <w:szCs w:val="24"/>
          <w:lang w:eastAsia="lt-LT" w:bidi="lo-LA"/>
        </w:rPr>
        <w:t xml:space="preserve">iau būtina plėtoti antikorupcines kompetencijas ir formuoti antikorupcines nuostatas. </w:t>
      </w:r>
    </w:p>
    <w:p w:rsidR="00124481" w:rsidRDefault="00FE7CE7">
      <w:pPr>
        <w:tabs>
          <w:tab w:val="left" w:pos="1134"/>
        </w:tabs>
        <w:suppressAutoHyphens/>
        <w:spacing w:line="360" w:lineRule="auto"/>
        <w:ind w:firstLine="1134"/>
        <w:jc w:val="both"/>
        <w:rPr>
          <w:rFonts w:cs="Arial Unicode MS"/>
          <w:bCs/>
          <w:szCs w:val="24"/>
          <w:lang w:eastAsia="lt-LT" w:bidi="lo-LA"/>
        </w:rPr>
      </w:pPr>
      <w:r>
        <w:rPr>
          <w:rFonts w:cs="Arial Unicode MS"/>
          <w:bCs/>
          <w:szCs w:val="24"/>
          <w:lang w:eastAsia="lt-LT" w:bidi="lo-LA"/>
        </w:rPr>
        <w:t>12</w:t>
      </w:r>
      <w:r>
        <w:rPr>
          <w:rFonts w:cs="Arial Unicode MS"/>
          <w:bCs/>
          <w:szCs w:val="24"/>
          <w:lang w:eastAsia="lt-LT" w:bidi="lo-LA"/>
        </w:rPr>
        <w:t xml:space="preserve">. Tai, kad Savivaldybė, tyrimo „Lietuvos korupcijos žemėlapis 2022/2023“, respondentų nuomone, patenka tarp 5 institucijų, kurios yra labiausiai  </w:t>
      </w:r>
      <w:proofErr w:type="spellStart"/>
      <w:r>
        <w:rPr>
          <w:rFonts w:cs="Arial Unicode MS"/>
          <w:bCs/>
          <w:szCs w:val="24"/>
          <w:lang w:eastAsia="lt-LT" w:bidi="lo-LA"/>
        </w:rPr>
        <w:t>korumpuotos</w:t>
      </w:r>
      <w:proofErr w:type="spellEnd"/>
      <w:r>
        <w:rPr>
          <w:rFonts w:cs="Arial Unicode MS"/>
          <w:bCs/>
          <w:szCs w:val="24"/>
          <w:lang w:eastAsia="lt-LT" w:bidi="lo-LA"/>
        </w:rPr>
        <w:t>, įpar</w:t>
      </w:r>
      <w:r>
        <w:rPr>
          <w:rFonts w:cs="Arial Unicode MS"/>
          <w:bCs/>
          <w:szCs w:val="24"/>
          <w:lang w:eastAsia="lt-LT" w:bidi="lo-LA"/>
        </w:rPr>
        <w:t xml:space="preserve">eigoja nuolat tobulinti įgyvendinamų korupcijos prevencijos priemonių sistemą, ne tik tęsti jau įgyvendinamas, bet ir kurti  naujas kompleksines antikorupcines priemones. </w:t>
      </w:r>
      <w:r>
        <w:rPr>
          <w:rFonts w:cs="Arial Unicode MS"/>
          <w:bCs/>
          <w:szCs w:val="24"/>
          <w:lang w:eastAsia="ar-SA" w:bidi="lo-LA"/>
        </w:rPr>
        <w:t xml:space="preserve">Atsižvelgiant į aukščiau išdėstytų sociologinių tyrimų išvadas, </w:t>
      </w:r>
      <w:r>
        <w:rPr>
          <w:rFonts w:cs="Arial Unicode MS"/>
          <w:szCs w:val="24"/>
          <w:shd w:val="clear" w:color="auto" w:fill="FFFFFF"/>
          <w:lang w:eastAsia="lt-LT" w:bidi="lo-LA"/>
        </w:rPr>
        <w:t>parinktos išliekamąją</w:t>
      </w:r>
      <w:r>
        <w:rPr>
          <w:rFonts w:cs="Arial Unicode MS"/>
          <w:szCs w:val="24"/>
          <w:shd w:val="clear" w:color="auto" w:fill="FFFFFF"/>
          <w:lang w:eastAsia="lt-LT" w:bidi="lo-LA"/>
        </w:rPr>
        <w:t xml:space="preserve"> vertę turinčios korupcijos rizikos mažinimo priemonės, kurios didins Savivaldybės institucijų, įmonių ar įstaigų bei visuomenės įsitraukimą į korupcijai atsparios aplinkos kūrimą, plėtos glaudų bendradarbiavimą, ugdys antikorupcinį sąmoningumą, kompetenci</w:t>
      </w:r>
      <w:r>
        <w:rPr>
          <w:rFonts w:cs="Arial Unicode MS"/>
          <w:szCs w:val="24"/>
          <w:shd w:val="clear" w:color="auto" w:fill="FFFFFF"/>
          <w:lang w:eastAsia="lt-LT" w:bidi="lo-LA"/>
        </w:rPr>
        <w:t xml:space="preserve">jas. </w:t>
      </w:r>
      <w:r>
        <w:rPr>
          <w:rFonts w:eastAsia="Calibri" w:cs="Arial Unicode MS"/>
          <w:szCs w:val="24"/>
          <w:lang w:eastAsia="lt-LT" w:bidi="lo-LA"/>
        </w:rPr>
        <w:t>Kuriant</w:t>
      </w:r>
      <w:r>
        <w:rPr>
          <w:rFonts w:cs="Arial Unicode MS"/>
          <w:szCs w:val="24"/>
          <w:shd w:val="clear" w:color="auto" w:fill="FFFFFF"/>
          <w:lang w:eastAsia="lt-LT" w:bidi="lo-LA"/>
        </w:rPr>
        <w:t xml:space="preserve"> kryptingą ir vieningą Savivaldybės antikorupcinę aplinką, yra išplėstas priemonių taikymo mastas bei parinktos skaidrumą ir viešumą didinančios priemonės.</w:t>
      </w:r>
    </w:p>
    <w:p w:rsidR="00124481" w:rsidRDefault="00FE7CE7">
      <w:pPr>
        <w:tabs>
          <w:tab w:val="left" w:pos="1134"/>
        </w:tabs>
        <w:suppressAutoHyphens/>
        <w:spacing w:line="360" w:lineRule="auto"/>
        <w:ind w:firstLine="1134"/>
        <w:jc w:val="both"/>
        <w:rPr>
          <w:rFonts w:cs="Arial Unicode MS"/>
          <w:szCs w:val="24"/>
          <w:lang w:eastAsia="lt-LT" w:bidi="lo-LA"/>
        </w:rPr>
      </w:pPr>
      <w:r>
        <w:rPr>
          <w:rFonts w:cs="Arial Unicode MS"/>
          <w:bCs/>
          <w:szCs w:val="24"/>
          <w:lang w:eastAsia="lt-LT" w:bidi="lo-LA"/>
        </w:rPr>
        <w:t>13</w:t>
      </w:r>
      <w:r>
        <w:rPr>
          <w:rFonts w:cs="Arial Unicode MS"/>
          <w:bCs/>
          <w:szCs w:val="24"/>
          <w:lang w:eastAsia="lt-LT" w:bidi="lo-LA"/>
        </w:rPr>
        <w:t xml:space="preserve">. </w:t>
      </w:r>
      <w:r>
        <w:rPr>
          <w:rFonts w:cs="Arial Unicode MS"/>
          <w:szCs w:val="24"/>
          <w:lang w:eastAsia="ar-SA" w:bidi="lo-LA"/>
        </w:rPr>
        <w:t>Siekiant nustatyti bendrą Savivaldybės administracijos valstybės tarnautojų ir d</w:t>
      </w:r>
      <w:r>
        <w:rPr>
          <w:rFonts w:cs="Arial Unicode MS"/>
          <w:szCs w:val="24"/>
          <w:lang w:eastAsia="ar-SA" w:bidi="lo-LA"/>
        </w:rPr>
        <w:t>arbuotojų, dirbančių pagal darbo sutartis (toliau kartu – darbuotojai), tolerancijos korupcijai lygį, darbuotojų požiūrį į korupciją ir toleranciją korupcinio pobūdžio apraiškoms, 2024 m. vasario 20–vasario 29 d. buvo atlikta anoniminė apklausa, kurioje da</w:t>
      </w:r>
      <w:r>
        <w:rPr>
          <w:rFonts w:cs="Arial Unicode MS"/>
          <w:szCs w:val="24"/>
          <w:lang w:eastAsia="ar-SA" w:bidi="lo-LA"/>
        </w:rPr>
        <w:t>lyvavo 35 Savivaldybės administracijos darbuotojai. Apklausos rezultatai:</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13.1</w:t>
      </w:r>
      <w:r>
        <w:rPr>
          <w:rFonts w:cs="Arial Unicode MS"/>
          <w:szCs w:val="24"/>
          <w:lang w:eastAsia="ar-SA" w:bidi="lo-LA"/>
        </w:rPr>
        <w:t>. 12 darbuotojų (34.3 proc. visų apklaustųjų) praneštų apie žinomą korupcijos atvejį, 8 darbuotojai (22.9 proc. visų apklaustųjų) nepraneštų, o 15 darbuotojų (42.9 proc. visų a</w:t>
      </w:r>
      <w:r>
        <w:rPr>
          <w:rFonts w:cs="Arial Unicode MS"/>
          <w:szCs w:val="24"/>
          <w:lang w:eastAsia="ar-SA" w:bidi="lo-LA"/>
        </w:rPr>
        <w:t>pklaustųjų) teigė negalintys atsakyti. Pasirinkdami priežastis, dėl kurios nepraneštų, 7 darbuotojai (31.8 proc. visų apklaustųjų) pasirinkto variantą „Nėra prasmės pranešti, nes su tuo susijusių asmenų vis tiek niekas nenuteistų“, 9 darbuotojai (40.9 proc</w:t>
      </w:r>
      <w:r>
        <w:rPr>
          <w:rFonts w:cs="Arial Unicode MS"/>
          <w:szCs w:val="24"/>
          <w:lang w:eastAsia="ar-SA" w:bidi="lo-LA"/>
        </w:rPr>
        <w:t xml:space="preserve">. visų apklaustųjų) pasirinko variantą „Nesu įsitikinęs, kad tai – korupcijos atvejis“ (nors ankstesniame klausime visi apklaustieji pasirinko teigiamą atsakymą klausime, ar yra žinoma kas yra korupcija), </w:t>
      </w:r>
      <w:r>
        <w:rPr>
          <w:rFonts w:cs="Arial Unicode MS"/>
          <w:color w:val="000000"/>
          <w:szCs w:val="24"/>
          <w:lang w:eastAsia="lt-LT" w:bidi="lo-LA"/>
        </w:rPr>
        <w:t>ir 6 darbuotojai (27.3</w:t>
      </w:r>
      <w:r>
        <w:rPr>
          <w:rFonts w:cs="Arial Unicode MS"/>
          <w:szCs w:val="24"/>
          <w:lang w:eastAsia="lt-LT" w:bidi="lo-LA"/>
        </w:rPr>
        <w:t xml:space="preserve"> proc. </w:t>
      </w:r>
      <w:r>
        <w:rPr>
          <w:rFonts w:cs="Arial Unicode MS"/>
          <w:color w:val="000000"/>
          <w:szCs w:val="24"/>
          <w:lang w:eastAsia="lt-LT" w:bidi="lo-LA"/>
        </w:rPr>
        <w:t>visų apklaustųjų) pasi</w:t>
      </w:r>
      <w:r>
        <w:rPr>
          <w:rFonts w:cs="Arial Unicode MS"/>
          <w:color w:val="000000"/>
          <w:szCs w:val="24"/>
          <w:lang w:eastAsia="lt-LT" w:bidi="lo-LA"/>
        </w:rPr>
        <w:t>rinko variantą „Nesijausčiau saugus pranešdamas“;</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13.2</w:t>
      </w:r>
      <w:r>
        <w:rPr>
          <w:rFonts w:cs="Arial Unicode MS"/>
          <w:szCs w:val="24"/>
          <w:lang w:eastAsia="ar-SA" w:bidi="lo-LA"/>
        </w:rPr>
        <w:t>. 30 darbuotojų (85.7 proc. visų apklaustųjų) žino, kur reikia kreiptis, norint pranešti apie korupcijos atvejį, tačiau 14 darbuotojų (40 proc. visų apklaustųjų) nežino, kokiu būdu Birštono savivald</w:t>
      </w:r>
      <w:r>
        <w:rPr>
          <w:rFonts w:cs="Arial Unicode MS"/>
          <w:szCs w:val="24"/>
          <w:lang w:eastAsia="ar-SA" w:bidi="lo-LA"/>
        </w:rPr>
        <w:t>ybės viduje gali pranešti apie pastebėtus pažeidimus;</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13.3</w:t>
      </w:r>
      <w:r>
        <w:rPr>
          <w:rFonts w:cs="Arial Unicode MS"/>
          <w:szCs w:val="24"/>
          <w:lang w:eastAsia="ar-SA" w:bidi="lo-LA"/>
        </w:rPr>
        <w:t>. dauguma apklausoje dalyvavusių darbuotojų žino, kokia tvarka reikėtų nusišalinti nuo tarnybinių pareigų atlikimo esant viešųjų ir privačių interesų konfliktui,</w:t>
      </w:r>
      <w:r>
        <w:rPr>
          <w:rFonts w:ascii="TimesLT" w:hAnsi="TimesLT" w:cs="Arial Unicode MS"/>
          <w:b/>
          <w:bCs/>
          <w:color w:val="000000"/>
          <w:sz w:val="20"/>
          <w:lang w:eastAsia="lt-LT" w:bidi="lo-LA"/>
        </w:rPr>
        <w:t xml:space="preserve"> </w:t>
      </w:r>
      <w:r>
        <w:rPr>
          <w:rFonts w:cs="Arial Unicode MS"/>
          <w:color w:val="000000"/>
          <w:szCs w:val="24"/>
          <w:lang w:eastAsia="lt-LT" w:bidi="lo-LA"/>
        </w:rPr>
        <w:t xml:space="preserve">kaip reikia elgtis ir </w:t>
      </w:r>
      <w:r>
        <w:rPr>
          <w:rFonts w:cs="Arial Unicode MS"/>
          <w:szCs w:val="24"/>
          <w:lang w:eastAsia="ar-SA" w:bidi="lo-LA"/>
        </w:rPr>
        <w:t>kokias dov</w:t>
      </w:r>
      <w:r>
        <w:rPr>
          <w:rFonts w:cs="Arial Unicode MS"/>
          <w:szCs w:val="24"/>
          <w:lang w:eastAsia="ar-SA" w:bidi="lo-LA"/>
        </w:rPr>
        <w:t>anas galima priimti atliekant tarnybines pareigas bei kas yra lobistinė veikla, tačiau apie 20–30 proc. visų apklaustųjų teigia šios informacijos nežinantys;</w:t>
      </w:r>
    </w:p>
    <w:p w:rsidR="00124481" w:rsidRDefault="00FE7CE7">
      <w:pPr>
        <w:tabs>
          <w:tab w:val="left" w:pos="1134"/>
        </w:tabs>
        <w:suppressAutoHyphens/>
        <w:spacing w:line="360" w:lineRule="auto"/>
        <w:ind w:firstLine="1134"/>
        <w:jc w:val="both"/>
        <w:rPr>
          <w:rFonts w:cs="Arial Unicode MS"/>
          <w:color w:val="000000"/>
          <w:szCs w:val="24"/>
          <w:lang w:eastAsia="ar-SA" w:bidi="lo-LA"/>
        </w:rPr>
      </w:pPr>
      <w:r>
        <w:rPr>
          <w:rFonts w:cs="Arial Unicode MS"/>
          <w:szCs w:val="24"/>
          <w:lang w:eastAsia="ar-SA" w:bidi="lo-LA"/>
        </w:rPr>
        <w:t>13.4</w:t>
      </w:r>
      <w:r>
        <w:rPr>
          <w:rFonts w:cs="Arial Unicode MS"/>
          <w:szCs w:val="24"/>
          <w:lang w:eastAsia="ar-SA" w:bidi="lo-LA"/>
        </w:rPr>
        <w:t xml:space="preserve">. 18 darbuotojų (51.4 proc. visų apklaustųjų) nežino apie </w:t>
      </w:r>
      <w:r>
        <w:rPr>
          <w:rFonts w:cs="Arial Unicode MS"/>
          <w:color w:val="000000"/>
          <w:szCs w:val="24"/>
          <w:lang w:eastAsia="ar-SA" w:bidi="lo-LA"/>
        </w:rPr>
        <w:t xml:space="preserve">Birštono savivaldybės </w:t>
      </w:r>
      <w:r>
        <w:rPr>
          <w:rFonts w:cs="Arial Unicode MS"/>
          <w:color w:val="000000"/>
          <w:szCs w:val="24"/>
          <w:lang w:eastAsia="ar-SA" w:bidi="lo-LA"/>
        </w:rPr>
        <w:t>administracijoje vykdomas korupcijai atsparios aplinkos kūrimo priemones.</w:t>
      </w:r>
    </w:p>
    <w:p w:rsidR="00124481" w:rsidRDefault="00FE7CE7">
      <w:pPr>
        <w:tabs>
          <w:tab w:val="left" w:pos="1134"/>
        </w:tabs>
        <w:suppressAutoHyphens/>
        <w:spacing w:line="360" w:lineRule="auto"/>
        <w:ind w:firstLine="1134"/>
        <w:jc w:val="both"/>
        <w:rPr>
          <w:rFonts w:cs="Arial Unicode MS"/>
          <w:color w:val="000000"/>
          <w:szCs w:val="24"/>
          <w:lang w:eastAsia="ar-SA" w:bidi="lo-LA"/>
        </w:rPr>
      </w:pPr>
      <w:r>
        <w:rPr>
          <w:rFonts w:cs="Arial Unicode MS"/>
          <w:color w:val="000000"/>
          <w:szCs w:val="24"/>
          <w:lang w:eastAsia="ar-SA" w:bidi="lo-LA"/>
        </w:rPr>
        <w:t>14</w:t>
      </w:r>
      <w:r>
        <w:rPr>
          <w:rFonts w:cs="Arial Unicode MS"/>
          <w:color w:val="000000"/>
          <w:szCs w:val="24"/>
          <w:lang w:eastAsia="ar-SA" w:bidi="lo-LA"/>
        </w:rPr>
        <w:t xml:space="preserve">. Remiantis apklausos rezultatais, yra parinktos korupcijos rizikos mažinimo priemonės, orientuotos į informacijos apie vykdomą korupcijos prevenciją sklaidą ir Savivaldybės </w:t>
      </w:r>
      <w:r>
        <w:rPr>
          <w:rFonts w:cs="Arial Unicode MS"/>
          <w:color w:val="000000"/>
          <w:szCs w:val="24"/>
          <w:lang w:eastAsia="ar-SA" w:bidi="lo-LA"/>
        </w:rPr>
        <w:t xml:space="preserve">administracijos darbuotojų antikorupcinio sąmoningumo didinimą, plėtojant žinias, kurios padėtų </w:t>
      </w:r>
      <w:r>
        <w:rPr>
          <w:rFonts w:cs="Arial Unicode MS"/>
          <w:szCs w:val="24"/>
          <w:lang w:eastAsia="lt-LT" w:bidi="lo-LA"/>
        </w:rPr>
        <w:t xml:space="preserve">atpažinti korupciją ir tinkamai į ją reaguoti. </w:t>
      </w:r>
    </w:p>
    <w:p w:rsidR="00124481" w:rsidRDefault="00FE7CE7">
      <w:pPr>
        <w:tabs>
          <w:tab w:val="left" w:pos="1134"/>
        </w:tabs>
        <w:suppressAutoHyphens/>
        <w:spacing w:line="360" w:lineRule="auto"/>
        <w:ind w:firstLine="1134"/>
        <w:jc w:val="both"/>
        <w:rPr>
          <w:rFonts w:cs="Arial Unicode MS"/>
          <w:color w:val="000000"/>
          <w:szCs w:val="24"/>
          <w:lang w:eastAsia="ar-SA" w:bidi="lo-LA"/>
        </w:rPr>
      </w:pPr>
      <w:r>
        <w:rPr>
          <w:rFonts w:cs="Arial Unicode MS"/>
          <w:szCs w:val="24"/>
          <w:shd w:val="clear" w:color="auto" w:fill="FFFFFF"/>
          <w:lang w:eastAsia="lt-LT" w:bidi="lo-LA"/>
        </w:rPr>
        <w:t>15</w:t>
      </w:r>
      <w:r>
        <w:rPr>
          <w:rFonts w:cs="Arial Unicode MS"/>
          <w:szCs w:val="24"/>
          <w:lang w:eastAsia="lt-LT" w:bidi="lo-LA"/>
        </w:rPr>
        <w:t xml:space="preserve">. </w:t>
      </w:r>
      <w:r>
        <w:rPr>
          <w:rFonts w:cs="Arial Unicode MS"/>
          <w:szCs w:val="24"/>
          <w:lang w:eastAsia="lt-LT" w:bidi="he-IL"/>
        </w:rPr>
        <w:t xml:space="preserve">Apibendrinant šioje dalyje aptartą informaciją, </w:t>
      </w:r>
      <w:r>
        <w:rPr>
          <w:rFonts w:cs="Arial Unicode MS"/>
          <w:szCs w:val="24"/>
          <w:lang w:eastAsia="lt-LT" w:bidi="lo-LA"/>
        </w:rPr>
        <w:t>galima išskirti korupcijos prevencijos organizavimo Savi</w:t>
      </w:r>
      <w:r>
        <w:rPr>
          <w:rFonts w:cs="Arial Unicode MS"/>
          <w:szCs w:val="24"/>
          <w:lang w:eastAsia="lt-LT" w:bidi="lo-LA"/>
        </w:rPr>
        <w:t>valdybės administracijoje silpnąsias ir stipriąsias puses:</w:t>
      </w:r>
    </w:p>
    <w:p w:rsidR="00124481" w:rsidRDefault="00FE7CE7">
      <w:pPr>
        <w:tabs>
          <w:tab w:val="left" w:pos="1134"/>
        </w:tabs>
        <w:suppressAutoHyphens/>
        <w:spacing w:line="360" w:lineRule="auto"/>
        <w:ind w:firstLine="1134"/>
        <w:jc w:val="both"/>
        <w:rPr>
          <w:rFonts w:cs="Arial Unicode MS"/>
          <w:bCs/>
          <w:szCs w:val="24"/>
          <w:lang w:eastAsia="ar-SA" w:bidi="lo-LA"/>
        </w:rPr>
      </w:pPr>
      <w:r>
        <w:rPr>
          <w:rFonts w:cs="Arial Unicode MS"/>
          <w:bCs/>
          <w:szCs w:val="24"/>
          <w:lang w:eastAsia="ar-SA" w:bidi="lo-LA"/>
        </w:rPr>
        <w:t>15.1</w:t>
      </w:r>
      <w:r>
        <w:rPr>
          <w:rFonts w:cs="Arial Unicode MS"/>
          <w:bCs/>
          <w:szCs w:val="24"/>
          <w:lang w:eastAsia="ar-SA" w:bidi="lo-LA"/>
        </w:rPr>
        <w:t>. Stiprybės: 1) už korupcijai atsparios aplinkos kūrimą atsakingo asmens paskyrimas Savivaldybės administracijoje (toliau – Savivaldybės administracijos už korupcijai atsparios aplinkos kūrim</w:t>
      </w:r>
      <w:r>
        <w:rPr>
          <w:rFonts w:cs="Arial Unicode MS"/>
          <w:bCs/>
          <w:szCs w:val="24"/>
          <w:lang w:eastAsia="ar-SA" w:bidi="lo-LA"/>
        </w:rPr>
        <w:t>ą atsakingas asmuo), 2) nuosekliai vykdoma antikorupcinė politika;</w:t>
      </w:r>
    </w:p>
    <w:p w:rsidR="00124481" w:rsidRDefault="00FE7CE7">
      <w:pPr>
        <w:tabs>
          <w:tab w:val="left" w:pos="1134"/>
        </w:tabs>
        <w:suppressAutoHyphens/>
        <w:spacing w:line="360" w:lineRule="auto"/>
        <w:ind w:firstLine="1134"/>
        <w:jc w:val="both"/>
        <w:rPr>
          <w:rFonts w:cs="Arial Unicode MS"/>
          <w:bCs/>
          <w:szCs w:val="24"/>
          <w:lang w:eastAsia="ar-SA" w:bidi="lo-LA"/>
        </w:rPr>
      </w:pPr>
      <w:r>
        <w:rPr>
          <w:rFonts w:cs="Arial Unicode MS"/>
          <w:bCs/>
          <w:szCs w:val="24"/>
          <w:lang w:eastAsia="ar-SA" w:bidi="lo-LA"/>
        </w:rPr>
        <w:t>15.2</w:t>
      </w:r>
      <w:r>
        <w:rPr>
          <w:rFonts w:cs="Arial Unicode MS"/>
          <w:bCs/>
          <w:szCs w:val="24"/>
          <w:lang w:eastAsia="ar-SA" w:bidi="lo-LA"/>
        </w:rPr>
        <w:t>. Silpnybės: 1) formalus požiūris į Savivaldybės administracijoje vykdomą korupcijos prevenciją, 2)</w:t>
      </w:r>
      <w:r>
        <w:rPr>
          <w:rFonts w:cs="Arial Unicode MS"/>
          <w:bCs/>
          <w:szCs w:val="24"/>
          <w:lang w:eastAsia="ar-SA" w:bidi="he-IL"/>
        </w:rPr>
        <w:t xml:space="preserve"> nepakankami teisinio reguliavimo procesai korupcijos prevencijos srityje</w:t>
      </w:r>
      <w:r>
        <w:rPr>
          <w:rFonts w:ascii="TimesLT" w:hAnsi="TimesLT" w:cs="Arial Unicode MS"/>
          <w:color w:val="000000"/>
          <w:sz w:val="20"/>
          <w:lang w:eastAsia="lt-LT" w:bidi="lo-LA"/>
        </w:rPr>
        <w:t xml:space="preserve">, </w:t>
      </w:r>
      <w:r>
        <w:rPr>
          <w:rFonts w:cs="Arial Unicode MS"/>
          <w:bCs/>
          <w:szCs w:val="24"/>
          <w:lang w:eastAsia="ar-SA" w:bidi="he-IL"/>
        </w:rPr>
        <w:t>kontrol</w:t>
      </w:r>
      <w:r>
        <w:rPr>
          <w:rFonts w:cs="Arial Unicode MS"/>
          <w:bCs/>
          <w:szCs w:val="24"/>
          <w:lang w:eastAsia="ar-SA" w:bidi="he-IL"/>
        </w:rPr>
        <w:t>ės sistemos netobulumas;</w:t>
      </w:r>
    </w:p>
    <w:p w:rsidR="00124481" w:rsidRDefault="00FE7CE7">
      <w:pPr>
        <w:tabs>
          <w:tab w:val="left" w:pos="1134"/>
        </w:tabs>
        <w:suppressAutoHyphens/>
        <w:spacing w:line="360" w:lineRule="auto"/>
        <w:ind w:firstLine="1134"/>
        <w:jc w:val="both"/>
        <w:rPr>
          <w:rFonts w:cs="Arial Unicode MS"/>
          <w:bCs/>
          <w:szCs w:val="24"/>
          <w:lang w:eastAsia="ar-SA" w:bidi="lo-LA"/>
        </w:rPr>
      </w:pPr>
      <w:r>
        <w:rPr>
          <w:rFonts w:cs="Arial Unicode MS"/>
          <w:bCs/>
          <w:szCs w:val="24"/>
          <w:lang w:eastAsia="ar-SA" w:bidi="lo-LA"/>
        </w:rPr>
        <w:t>15.3</w:t>
      </w:r>
      <w:r>
        <w:rPr>
          <w:rFonts w:cs="Arial Unicode MS"/>
          <w:bCs/>
          <w:szCs w:val="24"/>
          <w:lang w:eastAsia="ar-SA" w:bidi="lo-LA"/>
        </w:rPr>
        <w:t>. Galimybės: 1) vadovų palaikymas vykdant korupcijos prevencijos iniciatyvas, 2) darbuotojų antikorupcinių kompetencijų stiprinimas, 3) galimybė dalyvauti valstybės mastu organizuojamose korupcijai atsparios aplinkos kūrimo</w:t>
      </w:r>
      <w:r>
        <w:rPr>
          <w:rFonts w:cs="Arial Unicode MS"/>
          <w:bCs/>
          <w:szCs w:val="24"/>
          <w:lang w:eastAsia="ar-SA" w:bidi="lo-LA"/>
        </w:rPr>
        <w:t xml:space="preserve"> iniciatyvose, 4) Savivaldybės administracijos ir Savivaldybės</w:t>
      </w:r>
      <w:r>
        <w:rPr>
          <w:rFonts w:cs="Arial Unicode MS"/>
          <w:b/>
          <w:bCs/>
          <w:szCs w:val="24"/>
          <w:lang w:eastAsia="lt-LT" w:bidi="lo-LA"/>
        </w:rPr>
        <w:t xml:space="preserve"> </w:t>
      </w:r>
      <w:r>
        <w:rPr>
          <w:rFonts w:cs="Arial Unicode MS"/>
          <w:bCs/>
          <w:szCs w:val="24"/>
          <w:lang w:eastAsia="ar-SA" w:bidi="lo-LA"/>
        </w:rPr>
        <w:t>institucijų, įmonių ar įstaigų bendradarbiavimas korupcijos prevencijos srityje;</w:t>
      </w:r>
    </w:p>
    <w:p w:rsidR="00124481" w:rsidRDefault="00FE7CE7">
      <w:pPr>
        <w:tabs>
          <w:tab w:val="left" w:pos="1134"/>
        </w:tabs>
        <w:suppressAutoHyphens/>
        <w:spacing w:line="360" w:lineRule="auto"/>
        <w:ind w:firstLine="1134"/>
        <w:jc w:val="both"/>
        <w:rPr>
          <w:rFonts w:cs="Arial Unicode MS"/>
          <w:bCs/>
          <w:szCs w:val="24"/>
          <w:lang w:eastAsia="ar-SA" w:bidi="lo-LA"/>
        </w:rPr>
      </w:pPr>
      <w:r>
        <w:rPr>
          <w:rFonts w:cs="Arial Unicode MS"/>
          <w:bCs/>
          <w:szCs w:val="24"/>
          <w:lang w:eastAsia="ar-SA" w:bidi="lo-LA"/>
        </w:rPr>
        <w:t>15.4</w:t>
      </w:r>
      <w:r>
        <w:rPr>
          <w:rFonts w:cs="Arial Unicode MS"/>
          <w:bCs/>
          <w:szCs w:val="24"/>
          <w:lang w:eastAsia="ar-SA" w:bidi="lo-LA"/>
        </w:rPr>
        <w:t>. Grėsmės: 1) darbuotojų sąmoningumo ir atsparumo korupcijai, visuomenės pilietiškumo stoka,</w:t>
      </w:r>
      <w:r>
        <w:rPr>
          <w:rFonts w:cs="Arial Unicode MS"/>
          <w:b/>
          <w:bCs/>
          <w:szCs w:val="24"/>
          <w:lang w:eastAsia="ar-SA" w:bidi="lo-LA"/>
        </w:rPr>
        <w:t xml:space="preserve"> </w:t>
      </w:r>
      <w:r>
        <w:rPr>
          <w:rFonts w:cs="Arial Unicode MS"/>
          <w:bCs/>
          <w:szCs w:val="24"/>
          <w:lang w:eastAsia="ar-SA" w:bidi="lo-LA"/>
        </w:rPr>
        <w:t xml:space="preserve">2) nepotizmas, </w:t>
      </w:r>
      <w:proofErr w:type="spellStart"/>
      <w:r>
        <w:rPr>
          <w:rFonts w:cs="Arial Unicode MS"/>
          <w:bCs/>
          <w:szCs w:val="24"/>
          <w:lang w:eastAsia="ar-SA" w:bidi="lo-LA"/>
        </w:rPr>
        <w:t>klientelizmas</w:t>
      </w:r>
      <w:proofErr w:type="spellEnd"/>
      <w:r>
        <w:rPr>
          <w:rFonts w:cs="Arial Unicode MS"/>
          <w:bCs/>
          <w:szCs w:val="24"/>
          <w:lang w:eastAsia="ar-SA" w:bidi="lo-LA"/>
        </w:rPr>
        <w:t xml:space="preserve">. </w:t>
      </w:r>
    </w:p>
    <w:p w:rsidR="00124481" w:rsidRDefault="00FE7CE7">
      <w:pPr>
        <w:rPr>
          <w:sz w:val="20"/>
        </w:rPr>
      </w:pPr>
    </w:p>
    <w:p w:rsidR="00124481" w:rsidRDefault="00FE7CE7">
      <w:pPr>
        <w:tabs>
          <w:tab w:val="left" w:pos="1134"/>
        </w:tabs>
        <w:suppressAutoHyphens/>
        <w:spacing w:line="360" w:lineRule="auto"/>
        <w:jc w:val="center"/>
        <w:rPr>
          <w:rFonts w:cs="Arial Unicode MS"/>
          <w:b/>
          <w:szCs w:val="24"/>
          <w:lang w:eastAsia="ar-SA" w:bidi="lo-LA"/>
        </w:rPr>
      </w:pPr>
      <w:r>
        <w:rPr>
          <w:rFonts w:cs="Arial Unicode MS"/>
          <w:b/>
          <w:szCs w:val="24"/>
          <w:lang w:eastAsia="ar-SA" w:bidi="lo-LA"/>
        </w:rPr>
        <w:t>III</w:t>
      </w:r>
      <w:r>
        <w:rPr>
          <w:rFonts w:cs="Arial Unicode MS"/>
          <w:b/>
          <w:szCs w:val="24"/>
          <w:lang w:eastAsia="ar-SA" w:bidi="lo-LA"/>
        </w:rPr>
        <w:t xml:space="preserve">. </w:t>
      </w:r>
      <w:r>
        <w:rPr>
          <w:rFonts w:cs="Arial Unicode MS"/>
          <w:b/>
          <w:szCs w:val="24"/>
          <w:lang w:eastAsia="ar-SA" w:bidi="lo-LA"/>
        </w:rPr>
        <w:t>PLANO TIKSLAI, UŽDAVINIAI IR VERTINIMO KRITERIJAI</w:t>
      </w:r>
    </w:p>
    <w:p w:rsidR="00124481" w:rsidRDefault="00124481">
      <w:pPr>
        <w:rPr>
          <w:sz w:val="20"/>
        </w:rPr>
      </w:pPr>
    </w:p>
    <w:p w:rsidR="00124481" w:rsidRDefault="00FE7CE7">
      <w:pPr>
        <w:tabs>
          <w:tab w:val="left" w:pos="1247"/>
        </w:tabs>
        <w:spacing w:line="360" w:lineRule="auto"/>
        <w:ind w:firstLine="1247"/>
        <w:jc w:val="both"/>
        <w:rPr>
          <w:rFonts w:cs="Arial Unicode MS"/>
          <w:szCs w:val="24"/>
          <w:lang w:eastAsia="lt-LT" w:bidi="lo-LA"/>
        </w:rPr>
      </w:pPr>
      <w:r>
        <w:rPr>
          <w:rFonts w:cs="Arial Unicode MS"/>
          <w:szCs w:val="24"/>
          <w:lang w:eastAsia="lt-LT" w:bidi="lo-LA"/>
        </w:rPr>
        <w:t>16</w:t>
      </w:r>
      <w:r>
        <w:rPr>
          <w:rFonts w:cs="Arial Unicode MS"/>
          <w:szCs w:val="24"/>
          <w:lang w:eastAsia="lt-LT" w:bidi="lo-LA"/>
        </w:rPr>
        <w:t xml:space="preserve">. Pirmasis tikslas – </w:t>
      </w:r>
      <w:r>
        <w:rPr>
          <w:rFonts w:cs="Arial Unicode MS"/>
          <w:bCs/>
          <w:color w:val="000000"/>
          <w:szCs w:val="24"/>
          <w:lang w:eastAsia="lt-LT" w:bidi="lo-LA"/>
        </w:rPr>
        <w:t>kurti korupcijai atsparią aplinką, mažinant ir šalinant korupcijos pasireiškimo prielaidas, didinti skaidrumą ir viešumą</w:t>
      </w:r>
      <w:r>
        <w:rPr>
          <w:rFonts w:cs="Arial Unicode MS"/>
          <w:bCs/>
          <w:szCs w:val="24"/>
          <w:lang w:eastAsia="lt-LT" w:bidi="lo-LA"/>
        </w:rPr>
        <w:t xml:space="preserve">. </w:t>
      </w:r>
      <w:r>
        <w:rPr>
          <w:rFonts w:cs="Arial Unicode MS"/>
          <w:color w:val="000000"/>
          <w:szCs w:val="24"/>
          <w:lang w:eastAsia="lt-LT" w:bidi="lo-LA"/>
        </w:rPr>
        <w:t xml:space="preserve">Uždaviniai </w:t>
      </w:r>
      <w:r>
        <w:rPr>
          <w:rFonts w:cs="Arial Unicode MS"/>
          <w:color w:val="000000"/>
          <w:szCs w:val="24"/>
          <w:lang w:eastAsia="lt-LT" w:bidi="lo-LA"/>
        </w:rPr>
        <w:t>šiam tikslui pasiekti:</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16.1</w:t>
      </w:r>
      <w:r>
        <w:rPr>
          <w:rFonts w:cs="Arial Unicode MS"/>
          <w:color w:val="000000"/>
          <w:szCs w:val="24"/>
          <w:lang w:eastAsia="lt-LT" w:bidi="lo-LA"/>
        </w:rPr>
        <w:t xml:space="preserve">. korupcijos prevencijos organizavimo, įgyvendinimo ir priežiūros Savivaldybės įmonėse ir įstaigose tobulinimas; </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16.2</w:t>
      </w:r>
      <w:r>
        <w:rPr>
          <w:rFonts w:cs="Arial Unicode MS"/>
          <w:color w:val="000000"/>
          <w:szCs w:val="24"/>
          <w:lang w:eastAsia="lt-LT" w:bidi="lo-LA"/>
        </w:rPr>
        <w:t>. Savivaldybės įmonėse, įstaigose ir Savivaldybės administracijoje dirbančių asmenų nepriekaištingos repu</w:t>
      </w:r>
      <w:r>
        <w:rPr>
          <w:rFonts w:cs="Arial Unicode MS"/>
          <w:color w:val="000000"/>
          <w:szCs w:val="24"/>
          <w:lang w:eastAsia="lt-LT" w:bidi="lo-LA"/>
        </w:rPr>
        <w:t>tacijos užtikrinimas;</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16.3</w:t>
      </w:r>
      <w:r>
        <w:rPr>
          <w:rFonts w:cs="Arial Unicode MS"/>
          <w:color w:val="000000"/>
          <w:szCs w:val="24"/>
          <w:lang w:eastAsia="lt-LT" w:bidi="lo-LA"/>
        </w:rPr>
        <w:t>. viešųjų ir privačių interesų konfliktų valdymas Savivaldybės administracijoje;</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16.4</w:t>
      </w:r>
      <w:r>
        <w:rPr>
          <w:rFonts w:cs="Arial Unicode MS"/>
          <w:color w:val="000000"/>
          <w:szCs w:val="24"/>
          <w:lang w:eastAsia="lt-LT" w:bidi="lo-LA"/>
        </w:rPr>
        <w:t>.</w:t>
      </w:r>
      <w:r>
        <w:rPr>
          <w:rFonts w:cs="Arial Unicode MS"/>
          <w:szCs w:val="24"/>
          <w:lang w:eastAsia="lt-LT" w:bidi="lo-LA"/>
        </w:rPr>
        <w:t xml:space="preserve"> </w:t>
      </w:r>
      <w:r>
        <w:rPr>
          <w:rFonts w:cs="Arial Unicode MS"/>
          <w:color w:val="000000"/>
          <w:szCs w:val="24"/>
          <w:lang w:eastAsia="lt-LT" w:bidi="lo-LA"/>
        </w:rPr>
        <w:t>Savivaldybės institucijų veiklos viešumo ir skaidrumo didinimas;</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16.5</w:t>
      </w:r>
      <w:r>
        <w:rPr>
          <w:rFonts w:cs="Arial Unicode MS"/>
          <w:color w:val="000000"/>
          <w:szCs w:val="24"/>
          <w:lang w:eastAsia="lt-LT" w:bidi="lo-LA"/>
        </w:rPr>
        <w:t>. viešųjų pirkimų skaidrumo ir viešumo didinimas.</w:t>
      </w:r>
    </w:p>
    <w:p w:rsidR="00124481" w:rsidRDefault="00FE7CE7">
      <w:pPr>
        <w:tabs>
          <w:tab w:val="left" w:pos="1247"/>
        </w:tabs>
        <w:spacing w:line="360" w:lineRule="auto"/>
        <w:ind w:firstLine="1247"/>
        <w:jc w:val="both"/>
        <w:rPr>
          <w:rFonts w:cs="Arial Unicode MS"/>
          <w:szCs w:val="24"/>
          <w:lang w:eastAsia="lt-LT" w:bidi="lo-LA"/>
        </w:rPr>
      </w:pPr>
      <w:r>
        <w:rPr>
          <w:rFonts w:cs="Arial Unicode MS"/>
          <w:szCs w:val="24"/>
          <w:lang w:eastAsia="lt-LT" w:bidi="lo-LA"/>
        </w:rPr>
        <w:t>17</w:t>
      </w:r>
      <w:r>
        <w:rPr>
          <w:rFonts w:cs="Arial Unicode MS"/>
          <w:szCs w:val="24"/>
          <w:lang w:eastAsia="lt-LT" w:bidi="lo-LA"/>
        </w:rPr>
        <w:t xml:space="preserve">. Antrasis tikslas – </w:t>
      </w:r>
      <w:r>
        <w:rPr>
          <w:rFonts w:cs="Arial Unicode MS"/>
          <w:bCs/>
          <w:szCs w:val="24"/>
          <w:lang w:eastAsia="lt-LT" w:bidi="lo-LA"/>
        </w:rPr>
        <w:t>antikorupcinio sąmoningumo didinimas.</w:t>
      </w:r>
      <w:r>
        <w:rPr>
          <w:rFonts w:cs="Arial Unicode MS"/>
          <w:color w:val="000000"/>
          <w:szCs w:val="24"/>
          <w:lang w:eastAsia="lt-LT" w:bidi="lo-LA"/>
        </w:rPr>
        <w:t xml:space="preserve"> </w:t>
      </w:r>
      <w:r>
        <w:rPr>
          <w:rFonts w:cs="Arial Unicode MS"/>
          <w:szCs w:val="24"/>
          <w:lang w:eastAsia="lt-LT" w:bidi="lo-LA"/>
        </w:rPr>
        <w:t>Uždaviniai šiam tikslui pasiekti:</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17.1</w:t>
      </w:r>
      <w:r>
        <w:rPr>
          <w:rFonts w:cs="Arial Unicode MS"/>
          <w:color w:val="000000"/>
          <w:szCs w:val="24"/>
          <w:lang w:eastAsia="lt-LT" w:bidi="lo-LA"/>
        </w:rPr>
        <w:t>. Savivaldybės administracijos ir Savivaldybės įmonių ir įstaigų darbuotojų antikorupcinių kompetencijų savarankiškas plėtojimas;</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17.2</w:t>
      </w:r>
      <w:r>
        <w:rPr>
          <w:rFonts w:cs="Arial Unicode MS"/>
          <w:color w:val="000000"/>
          <w:szCs w:val="24"/>
          <w:lang w:eastAsia="lt-LT" w:bidi="lo-LA"/>
        </w:rPr>
        <w:t>. Savivaldybės admi</w:t>
      </w:r>
      <w:r>
        <w:rPr>
          <w:rFonts w:cs="Arial Unicode MS"/>
          <w:color w:val="000000"/>
          <w:szCs w:val="24"/>
          <w:lang w:eastAsia="lt-LT" w:bidi="lo-LA"/>
        </w:rPr>
        <w:t>nistracijos ir Savivaldybės įmonių ir įstaigų darbuotojų antikorupcinių vertybių formavimas ir informacijos sklaida;</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17.3</w:t>
      </w:r>
      <w:r>
        <w:rPr>
          <w:rFonts w:cs="Arial Unicode MS"/>
          <w:color w:val="000000"/>
          <w:szCs w:val="24"/>
          <w:lang w:eastAsia="lt-LT" w:bidi="lo-LA"/>
        </w:rPr>
        <w:t>. antikorupcinės veiklos efektyvumo Savivaldybės administracijoje nustatymas.</w:t>
      </w:r>
    </w:p>
    <w:p w:rsidR="00124481" w:rsidRDefault="00FE7CE7">
      <w:pPr>
        <w:tabs>
          <w:tab w:val="left" w:pos="709"/>
        </w:tabs>
        <w:spacing w:line="360" w:lineRule="auto"/>
        <w:ind w:firstLine="1247"/>
        <w:jc w:val="both"/>
        <w:rPr>
          <w:rFonts w:cs="Arial Unicode MS"/>
          <w:color w:val="000000"/>
          <w:szCs w:val="24"/>
          <w:lang w:eastAsia="lt-LT" w:bidi="lo-LA"/>
        </w:rPr>
      </w:pPr>
      <w:r>
        <w:rPr>
          <w:rFonts w:cs="Arial Unicode MS"/>
          <w:color w:val="000000"/>
          <w:szCs w:val="24"/>
          <w:lang w:eastAsia="lt-LT" w:bidi="lo-LA"/>
        </w:rPr>
        <w:t>18</w:t>
      </w:r>
      <w:r>
        <w:rPr>
          <w:rFonts w:cs="Arial Unicode MS"/>
          <w:color w:val="000000"/>
          <w:szCs w:val="24"/>
          <w:lang w:eastAsia="lt-LT" w:bidi="lo-LA"/>
        </w:rPr>
        <w:t xml:space="preserve">. Plano uždavinių įgyvendinimui Plano priede </w:t>
      </w:r>
      <w:r>
        <w:rPr>
          <w:rFonts w:cs="Arial Unicode MS"/>
          <w:color w:val="000000"/>
          <w:szCs w:val="24"/>
          <w:lang w:eastAsia="lt-LT" w:bidi="lo-LA"/>
        </w:rPr>
        <w:t>„Birštono savivaldybės korupcijos prevencijos veiksmų plano 2024-2025 metams įgyvendinimo priemonės“ (toliau – Plano priedas), kuris yra neatskiriama Plano dalis, yra numatytos korupcijos rizikos mažinimo priemonės ir konkretūs laukiamo rezultato vertinimo</w:t>
      </w:r>
      <w:r>
        <w:rPr>
          <w:rFonts w:cs="Arial Unicode MS"/>
          <w:color w:val="000000"/>
          <w:szCs w:val="24"/>
          <w:lang w:eastAsia="lt-LT" w:bidi="lo-LA"/>
        </w:rPr>
        <w:t xml:space="preserve"> kriterijai.</w:t>
      </w:r>
      <w:r>
        <w:rPr>
          <w:rFonts w:cs="Arial Unicode MS"/>
          <w:b/>
          <w:bCs/>
          <w:color w:val="000000"/>
          <w:szCs w:val="24"/>
          <w:lang w:eastAsia="lt-LT" w:bidi="lo-LA"/>
        </w:rPr>
        <w:t xml:space="preserve"> </w:t>
      </w:r>
    </w:p>
    <w:p w:rsidR="00124481" w:rsidRDefault="00FE7CE7">
      <w:pPr>
        <w:rPr>
          <w:sz w:val="20"/>
        </w:rPr>
      </w:pPr>
    </w:p>
    <w:p w:rsidR="00124481" w:rsidRDefault="00FE7CE7">
      <w:pPr>
        <w:tabs>
          <w:tab w:val="left" w:pos="1134"/>
        </w:tabs>
        <w:suppressAutoHyphens/>
        <w:spacing w:line="360" w:lineRule="auto"/>
        <w:jc w:val="center"/>
        <w:rPr>
          <w:rFonts w:cs="Arial Unicode MS"/>
          <w:b/>
          <w:bCs/>
          <w:szCs w:val="24"/>
          <w:lang w:eastAsia="ar-SA" w:bidi="lo-LA"/>
        </w:rPr>
      </w:pPr>
      <w:r>
        <w:rPr>
          <w:rFonts w:cs="Arial Unicode MS"/>
          <w:b/>
          <w:szCs w:val="24"/>
          <w:lang w:eastAsia="ar-SA" w:bidi="lo-LA"/>
        </w:rPr>
        <w:t>IV</w:t>
      </w:r>
      <w:r>
        <w:rPr>
          <w:rFonts w:cs="Arial Unicode MS"/>
          <w:b/>
          <w:szCs w:val="24"/>
          <w:lang w:eastAsia="ar-SA" w:bidi="lo-LA"/>
        </w:rPr>
        <w:t xml:space="preserve">. </w:t>
      </w:r>
      <w:r>
        <w:rPr>
          <w:rFonts w:cs="Arial Unicode MS"/>
          <w:b/>
          <w:bCs/>
          <w:szCs w:val="24"/>
          <w:lang w:eastAsia="ar-SA" w:bidi="lo-LA"/>
        </w:rPr>
        <w:t>PLANO ĮGYVENDINIMO, KOORDINAVIMO IR KONTROLĖS TVARKA</w:t>
      </w:r>
    </w:p>
    <w:p w:rsidR="00124481" w:rsidRDefault="00124481">
      <w:pPr>
        <w:rPr>
          <w:sz w:val="20"/>
        </w:rPr>
      </w:pPr>
    </w:p>
    <w:p w:rsidR="00124481" w:rsidRDefault="00FE7CE7">
      <w:pPr>
        <w:tabs>
          <w:tab w:val="left" w:pos="1134"/>
        </w:tabs>
        <w:suppressAutoHyphens/>
        <w:spacing w:line="360" w:lineRule="auto"/>
        <w:ind w:firstLine="1134"/>
        <w:jc w:val="both"/>
        <w:rPr>
          <w:rFonts w:cs="Arial Unicode MS"/>
          <w:iCs/>
          <w:szCs w:val="24"/>
          <w:lang w:eastAsia="ar-SA" w:bidi="lo-LA"/>
        </w:rPr>
      </w:pPr>
      <w:r>
        <w:rPr>
          <w:rFonts w:cs="Arial Unicode MS"/>
          <w:szCs w:val="24"/>
          <w:lang w:eastAsia="ar-SA" w:bidi="lo-LA"/>
        </w:rPr>
        <w:t>19</w:t>
      </w:r>
      <w:r>
        <w:rPr>
          <w:rFonts w:cs="Arial Unicode MS"/>
          <w:szCs w:val="24"/>
          <w:lang w:eastAsia="ar-SA" w:bidi="lo-LA"/>
        </w:rPr>
        <w:t xml:space="preserve">. Už Plano įgyvendinimą Savivaldybės administracijoje yra atsakingas Savivaldybės administracijos direktorius, </w:t>
      </w:r>
      <w:r>
        <w:rPr>
          <w:rFonts w:cs="Arial Unicode MS"/>
          <w:iCs/>
          <w:szCs w:val="24"/>
          <w:lang w:eastAsia="ar-SA" w:bidi="lo-LA"/>
        </w:rPr>
        <w:t xml:space="preserve">Savivaldybės įmonėse ir įstaigose – šių įmonių ir įstaigų </w:t>
      </w:r>
      <w:r>
        <w:rPr>
          <w:rFonts w:cs="Arial Unicode MS"/>
          <w:iCs/>
          <w:szCs w:val="24"/>
          <w:lang w:eastAsia="ar-SA" w:bidi="lo-LA"/>
        </w:rPr>
        <w:t>vadovai.</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20</w:t>
      </w:r>
      <w:r>
        <w:rPr>
          <w:rFonts w:cs="Arial Unicode MS"/>
          <w:szCs w:val="24"/>
          <w:lang w:eastAsia="ar-SA" w:bidi="lo-LA"/>
        </w:rPr>
        <w:t>. Plano įgyvendinimo tvarka (korupcijos rizikos mažinimo priemonės vykdytojai, priemonės įvykdymo terminas, laukiamo rezultato vertinimo kriterijai) nustatyta Plano priede.</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21</w:t>
      </w:r>
      <w:r>
        <w:rPr>
          <w:rFonts w:cs="Arial Unicode MS"/>
          <w:szCs w:val="24"/>
          <w:lang w:eastAsia="ar-SA" w:bidi="lo-LA"/>
        </w:rPr>
        <w:t>. Plano įgyvendinimo stebėseną vykdo ir Plano įgyvendinimo ataskaitas rengia Savivaldybės administracijos už korupcijai atsparios aplinkos kūrimą atsakingas asmuo, ir prireikus siūlo priemones, kurių reiktų imtis siekiant šalinti nustatytas kliūtis ir prob</w:t>
      </w:r>
      <w:r>
        <w:rPr>
          <w:rFonts w:cs="Arial Unicode MS"/>
          <w:szCs w:val="24"/>
          <w:lang w:eastAsia="ar-SA" w:bidi="lo-LA"/>
        </w:rPr>
        <w:t xml:space="preserve">lemas, dėl kurių gali būti laiku neįvykdytos Plano priede numatytos priemonės. </w:t>
      </w:r>
      <w:r>
        <w:rPr>
          <w:rFonts w:cs="Arial Unicode MS"/>
          <w:color w:val="000000"/>
          <w:szCs w:val="24"/>
          <w:lang w:eastAsia="ar-SA" w:bidi="lo-LA"/>
        </w:rPr>
        <w:t>Plano tikslų pasiekimas vertinamas pagal Plano priede nustatytus tikslo rezultato kriterijus, o priemonių įgyvendinimas vertinamas pagal Plano priede nustatytus priemonių laukia</w:t>
      </w:r>
      <w:r>
        <w:rPr>
          <w:rFonts w:cs="Arial Unicode MS"/>
          <w:color w:val="000000"/>
          <w:szCs w:val="24"/>
          <w:lang w:eastAsia="ar-SA" w:bidi="lo-LA"/>
        </w:rPr>
        <w:t xml:space="preserve">mo rezultato vertinimo kriterijus. </w:t>
      </w:r>
    </w:p>
    <w:p w:rsidR="00124481" w:rsidRDefault="00FE7CE7">
      <w:pPr>
        <w:tabs>
          <w:tab w:val="left" w:pos="1134"/>
        </w:tabs>
        <w:suppressAutoHyphens/>
        <w:spacing w:line="360" w:lineRule="auto"/>
        <w:ind w:firstLine="1134"/>
        <w:jc w:val="both"/>
        <w:rPr>
          <w:rFonts w:cs="Arial Unicode MS"/>
          <w:color w:val="000000"/>
          <w:szCs w:val="24"/>
          <w:lang w:eastAsia="lt-LT" w:bidi="lo-LA"/>
        </w:rPr>
      </w:pPr>
      <w:r>
        <w:rPr>
          <w:rFonts w:cs="Arial Unicode MS"/>
          <w:color w:val="000000"/>
          <w:szCs w:val="24"/>
          <w:lang w:eastAsia="lt-LT" w:bidi="lo-LA"/>
        </w:rPr>
        <w:t>22</w:t>
      </w:r>
      <w:r>
        <w:rPr>
          <w:rFonts w:cs="Arial Unicode MS"/>
          <w:color w:val="000000"/>
          <w:szCs w:val="24"/>
          <w:lang w:eastAsia="lt-LT" w:bidi="lo-LA"/>
        </w:rPr>
        <w:t>. Už konkrečios priemonės įgyvendinimą pagal kompetenciją atsako priemonių plane nurodyti vykdytojai, kurie, pasibaigus metams, ne vėliau kaip iki sausio 31 d., pateikia Savivaldybės administracijos už korupcijai a</w:t>
      </w:r>
      <w:r>
        <w:rPr>
          <w:rFonts w:cs="Arial Unicode MS"/>
          <w:color w:val="000000"/>
          <w:szCs w:val="24"/>
          <w:lang w:eastAsia="lt-LT" w:bidi="lo-LA"/>
        </w:rPr>
        <w:t xml:space="preserve">tsparios aplinkos kūrimą atsakingam asmeniui apibendrintą informaciją apie jiems priskirtų priemonių įgyvendinimo eigą, pasiektus rezultatus. </w:t>
      </w:r>
    </w:p>
    <w:p w:rsidR="00124481" w:rsidRDefault="00FE7CE7">
      <w:pPr>
        <w:tabs>
          <w:tab w:val="left" w:pos="709"/>
        </w:tabs>
        <w:spacing w:line="360" w:lineRule="auto"/>
        <w:ind w:firstLine="1247"/>
        <w:jc w:val="both"/>
        <w:rPr>
          <w:rFonts w:cs="Arial Unicode MS"/>
          <w:szCs w:val="24"/>
          <w:lang w:eastAsia="lt-LT" w:bidi="lo-LA"/>
        </w:rPr>
      </w:pPr>
      <w:r>
        <w:rPr>
          <w:rFonts w:cs="Arial Unicode MS"/>
          <w:color w:val="000000"/>
          <w:szCs w:val="24"/>
          <w:lang w:eastAsia="lt-LT" w:bidi="lo-LA"/>
        </w:rPr>
        <w:t>23</w:t>
      </w:r>
      <w:r>
        <w:rPr>
          <w:rFonts w:cs="Arial Unicode MS"/>
          <w:color w:val="000000"/>
          <w:szCs w:val="24"/>
          <w:lang w:eastAsia="lt-LT" w:bidi="lo-LA"/>
        </w:rPr>
        <w:t xml:space="preserve">. </w:t>
      </w:r>
      <w:r>
        <w:rPr>
          <w:rFonts w:cs="Arial Unicode MS"/>
          <w:szCs w:val="24"/>
          <w:lang w:eastAsia="lt-LT" w:bidi="lo-LA"/>
        </w:rPr>
        <w:t>Ataskaitos apie Plano įgyvendinimo eigą ir rezultatus rengiamos ir pateikiamos Administracijos direktoriu</w:t>
      </w:r>
      <w:r>
        <w:rPr>
          <w:rFonts w:cs="Arial Unicode MS"/>
          <w:szCs w:val="24"/>
          <w:lang w:eastAsia="lt-LT" w:bidi="lo-LA"/>
        </w:rPr>
        <w:t>i ir Antikorupcijos komisijai kasmet, iki kovo 1 d. Ataskaitos skelbiamos Savivaldybės interneto svetainės www.birstonas.lt skiltyje „Korupcijos prevencija“.</w:t>
      </w:r>
      <w:r>
        <w:rPr>
          <w:rFonts w:cs="Arial Unicode MS"/>
          <w:color w:val="000000"/>
          <w:szCs w:val="24"/>
          <w:lang w:eastAsia="lt-LT" w:bidi="lo-LA"/>
        </w:rPr>
        <w:t xml:space="preserve"> </w:t>
      </w:r>
    </w:p>
    <w:p w:rsidR="00124481" w:rsidRDefault="00FE7CE7">
      <w:pPr>
        <w:tabs>
          <w:tab w:val="left" w:pos="709"/>
        </w:tabs>
        <w:spacing w:line="360" w:lineRule="auto"/>
        <w:ind w:firstLine="1247"/>
        <w:jc w:val="both"/>
        <w:rPr>
          <w:rFonts w:cs="Arial Unicode MS"/>
          <w:szCs w:val="24"/>
          <w:lang w:eastAsia="lt-LT" w:bidi="lo-LA"/>
        </w:rPr>
      </w:pPr>
      <w:r>
        <w:rPr>
          <w:rFonts w:cs="Arial Unicode MS"/>
          <w:iCs/>
          <w:szCs w:val="24"/>
          <w:lang w:eastAsia="lt-LT" w:bidi="lo-LA"/>
        </w:rPr>
        <w:t>24</w:t>
      </w:r>
      <w:r>
        <w:rPr>
          <w:rFonts w:cs="Arial Unicode MS"/>
          <w:iCs/>
          <w:szCs w:val="24"/>
          <w:lang w:eastAsia="lt-LT" w:bidi="lo-LA"/>
        </w:rPr>
        <w:t xml:space="preserve">. </w:t>
      </w:r>
      <w:r>
        <w:rPr>
          <w:rFonts w:cs="Arial Unicode MS"/>
          <w:szCs w:val="24"/>
          <w:lang w:eastAsia="ar-SA" w:bidi="lo-LA"/>
        </w:rPr>
        <w:t>Savivaldybės institucijos, įstaigos ir įmonės, bendruomenės, nevyriausybinės organizacijo</w:t>
      </w:r>
      <w:r>
        <w:rPr>
          <w:rFonts w:cs="Arial Unicode MS"/>
          <w:szCs w:val="24"/>
          <w:lang w:eastAsia="ar-SA" w:bidi="lo-LA"/>
        </w:rPr>
        <w:t xml:space="preserve">s, visi suinteresuoti juridiniai ir fiziniai asmenys Savivaldybės administracijai gali teikti pasiūlymus dėl Plano </w:t>
      </w:r>
      <w:r>
        <w:rPr>
          <w:rFonts w:cs="Arial Unicode MS"/>
          <w:szCs w:val="24"/>
          <w:lang w:eastAsia="lt-LT" w:bidi="lo-LA"/>
        </w:rPr>
        <w:t>nuostatų, tikslų ir uždavinių atnaujinimo, priemonių keitimo ar (ir) papildymo</w:t>
      </w:r>
      <w:r>
        <w:rPr>
          <w:rFonts w:ascii="TimesLT" w:hAnsi="TimesLT" w:cs="Arial Unicode MS"/>
          <w:color w:val="000000"/>
          <w:sz w:val="20"/>
          <w:lang w:eastAsia="lt-LT" w:bidi="lo-LA"/>
        </w:rPr>
        <w:t xml:space="preserve"> </w:t>
      </w:r>
      <w:r>
        <w:rPr>
          <w:rFonts w:cs="Arial Unicode MS"/>
          <w:szCs w:val="24"/>
          <w:lang w:eastAsia="lt-LT" w:bidi="lo-LA"/>
        </w:rPr>
        <w:t xml:space="preserve">per visą jo įgyvendinimo laikotarpį. </w:t>
      </w:r>
      <w:r>
        <w:rPr>
          <w:rFonts w:eastAsia="Calibri" w:cs="Arial Unicode MS"/>
          <w:szCs w:val="24"/>
          <w:lang w:eastAsia="lt-LT" w:bidi="lo-LA"/>
        </w:rPr>
        <w:t>Pasiūlymai skelbiami Savi</w:t>
      </w:r>
      <w:r>
        <w:rPr>
          <w:rFonts w:eastAsia="Calibri" w:cs="Arial Unicode MS"/>
          <w:szCs w:val="24"/>
          <w:lang w:eastAsia="lt-LT" w:bidi="lo-LA"/>
        </w:rPr>
        <w:t>valdybės interneto svetainės www.birstonas.lt skiltyje „Korupcijos prevencija“.</w:t>
      </w:r>
    </w:p>
    <w:p w:rsidR="00124481" w:rsidRDefault="00FE7CE7">
      <w:pPr>
        <w:tabs>
          <w:tab w:val="left" w:pos="709"/>
        </w:tabs>
        <w:spacing w:line="360" w:lineRule="auto"/>
        <w:ind w:firstLine="1247"/>
        <w:jc w:val="both"/>
        <w:rPr>
          <w:rFonts w:cs="Arial Unicode MS"/>
          <w:szCs w:val="24"/>
          <w:lang w:eastAsia="lt-LT" w:bidi="lo-LA"/>
        </w:rPr>
      </w:pPr>
      <w:r>
        <w:rPr>
          <w:rFonts w:eastAsia="Calibri" w:cs="Arial Unicode MS"/>
          <w:szCs w:val="24"/>
          <w:lang w:eastAsia="lt-LT" w:bidi="lo-LA"/>
        </w:rPr>
        <w:t>25</w:t>
      </w:r>
      <w:r>
        <w:rPr>
          <w:rFonts w:eastAsia="Calibri" w:cs="Arial Unicode MS"/>
          <w:szCs w:val="24"/>
          <w:lang w:eastAsia="lt-LT" w:bidi="lo-LA"/>
        </w:rPr>
        <w:t>. Pasiūlymai nagrinėjami ir apie jų nagrinėjimo rezultatus suinteresuoti subjektai informuojami raštu, vadovaujantis Lietuvos Respublikos Vyriausybės 2007 m. rugpjūčio 22</w:t>
      </w:r>
      <w:r>
        <w:rPr>
          <w:rFonts w:eastAsia="Calibri" w:cs="Arial Unicode MS"/>
          <w:szCs w:val="24"/>
          <w:lang w:eastAsia="lt-LT" w:bidi="lo-LA"/>
        </w:rPr>
        <w:t xml:space="preserve"> d. nutarimu Nr. 875 „Dėl Prašymų ir skundų nagrinėjimo ir asmenų aptarnavimo viešojo administravimo subjektuose taisyklių patvirtinimo“ patvirtintų Asmenų prašymų nagrinėjimo ir jų aptarnavimo viešojo administravimo institucijose, įstaigose ir kituose vie</w:t>
      </w:r>
      <w:r>
        <w:rPr>
          <w:rFonts w:eastAsia="Calibri" w:cs="Arial Unicode MS"/>
          <w:szCs w:val="24"/>
          <w:lang w:eastAsia="lt-LT" w:bidi="lo-LA"/>
        </w:rPr>
        <w:t xml:space="preserve">šojo administravimo subjektuose taisyklių nustatyta tvarka ir terminais. </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iCs/>
          <w:szCs w:val="24"/>
          <w:lang w:eastAsia="ar-SA" w:bidi="lo-LA"/>
        </w:rPr>
        <w:t>26</w:t>
      </w:r>
      <w:r>
        <w:rPr>
          <w:rFonts w:cs="Arial Unicode MS"/>
          <w:iCs/>
          <w:szCs w:val="24"/>
          <w:lang w:eastAsia="ar-SA" w:bidi="lo-LA"/>
        </w:rPr>
        <w:t xml:space="preserve">. </w:t>
      </w:r>
      <w:r>
        <w:rPr>
          <w:rFonts w:cs="Arial Unicode MS"/>
          <w:szCs w:val="24"/>
          <w:lang w:eastAsia="ar-SA" w:bidi="lo-LA"/>
        </w:rPr>
        <w:t>Esant korupcijos prevenciją reglamentuojančių teisės aktų pakeitimams, kompetentingų institucijų išvadoms ir rekomendacijoms bei atsižvelgiant į Plano įgyvendinimo ataskaitą,</w:t>
      </w:r>
      <w:r>
        <w:rPr>
          <w:rFonts w:cs="Arial Unicode MS"/>
          <w:szCs w:val="24"/>
          <w:lang w:eastAsia="ar-SA" w:bidi="lo-LA"/>
        </w:rPr>
        <w:t xml:space="preserve"> Planas gali būti atnaujinamas ar papildomas Savivaldybės tarybos sprendimu.</w:t>
      </w:r>
    </w:p>
    <w:p w:rsidR="00124481" w:rsidRDefault="00FE7CE7">
      <w:pPr>
        <w:tabs>
          <w:tab w:val="left" w:pos="1134"/>
        </w:tabs>
        <w:suppressAutoHyphens/>
        <w:spacing w:line="360" w:lineRule="auto"/>
        <w:ind w:firstLine="1134"/>
        <w:jc w:val="both"/>
        <w:rPr>
          <w:rFonts w:cs="Arial Unicode MS"/>
          <w:b/>
          <w:bCs/>
          <w:szCs w:val="24"/>
          <w:lang w:eastAsia="ar-SA" w:bidi="lo-LA"/>
        </w:rPr>
      </w:pPr>
    </w:p>
    <w:p w:rsidR="00124481" w:rsidRDefault="00FE7CE7">
      <w:pPr>
        <w:tabs>
          <w:tab w:val="left" w:pos="1134"/>
        </w:tabs>
        <w:suppressAutoHyphens/>
        <w:spacing w:line="360" w:lineRule="auto"/>
        <w:ind w:firstLine="1134"/>
        <w:jc w:val="center"/>
        <w:rPr>
          <w:rFonts w:cs="Arial Unicode MS"/>
          <w:b/>
          <w:bCs/>
          <w:szCs w:val="24"/>
          <w:lang w:eastAsia="ar-SA" w:bidi="lo-LA"/>
        </w:rPr>
      </w:pPr>
      <w:r>
        <w:rPr>
          <w:rFonts w:cs="Arial Unicode MS"/>
          <w:b/>
          <w:bCs/>
          <w:szCs w:val="24"/>
          <w:lang w:eastAsia="ar-SA" w:bidi="lo-LA"/>
        </w:rPr>
        <w:t>V</w:t>
      </w:r>
      <w:r>
        <w:rPr>
          <w:rFonts w:cs="Arial Unicode MS"/>
          <w:b/>
          <w:bCs/>
          <w:szCs w:val="24"/>
          <w:lang w:eastAsia="ar-SA" w:bidi="lo-LA"/>
        </w:rPr>
        <w:t xml:space="preserve">. </w:t>
      </w:r>
      <w:r>
        <w:rPr>
          <w:rFonts w:cs="Arial Unicode MS"/>
          <w:b/>
          <w:bCs/>
          <w:szCs w:val="24"/>
          <w:lang w:eastAsia="ar-SA" w:bidi="lo-LA"/>
        </w:rPr>
        <w:t>BAIGIAMOSIOS NUOSTATOS</w:t>
      </w:r>
    </w:p>
    <w:p w:rsidR="00124481" w:rsidRDefault="00124481">
      <w:pPr>
        <w:tabs>
          <w:tab w:val="left" w:pos="1134"/>
        </w:tabs>
        <w:suppressAutoHyphens/>
        <w:spacing w:line="360" w:lineRule="auto"/>
        <w:ind w:firstLine="1134"/>
        <w:jc w:val="center"/>
        <w:rPr>
          <w:rFonts w:cs="Arial Unicode MS"/>
          <w:b/>
          <w:bCs/>
          <w:szCs w:val="24"/>
          <w:lang w:eastAsia="ar-SA" w:bidi="lo-LA"/>
        </w:rPr>
      </w:pP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27</w:t>
      </w:r>
      <w:r>
        <w:rPr>
          <w:rFonts w:cs="Arial Unicode MS"/>
          <w:szCs w:val="24"/>
          <w:lang w:eastAsia="ar-SA" w:bidi="lo-LA"/>
        </w:rPr>
        <w:t>. Plano projektas iki jo priėmimo derinamas su korupcijos rizikos mažinimo priemonių vykdytojais ir Savivaldybės Antikorupcijos komisija.</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28</w:t>
      </w:r>
      <w:r>
        <w:rPr>
          <w:rFonts w:cs="Arial Unicode MS"/>
          <w:szCs w:val="24"/>
          <w:lang w:eastAsia="ar-SA" w:bidi="lo-LA"/>
        </w:rPr>
        <w:t>. Savivaldybės tarybos patvirtintas Planas skelbiamas Teisės aktų registre ir Savivaldybės interneto svetainės www.birstonas.lt skiltyje „Korupcijos prevencija“.</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29</w:t>
      </w:r>
      <w:r>
        <w:rPr>
          <w:rFonts w:cs="Arial Unicode MS"/>
          <w:szCs w:val="24"/>
          <w:lang w:eastAsia="ar-SA" w:bidi="lo-LA"/>
        </w:rPr>
        <w:t>.  Su Planu supažindinami visi Savivaldybės administracijos darbuotojai per dokumen</w:t>
      </w:r>
      <w:r>
        <w:rPr>
          <w:rFonts w:cs="Arial Unicode MS"/>
          <w:szCs w:val="24"/>
          <w:lang w:eastAsia="ar-SA" w:bidi="lo-LA"/>
        </w:rPr>
        <w:t>tų valdymo sistemą „DVS“. Už Savivaldybės įmonėse ir įstaigose dirbančių ir einančių pareigas asmenų tinkamą informavimą yra atsakingi tų įmonių ir įstaigų vadovai.</w:t>
      </w:r>
    </w:p>
    <w:p w:rsidR="00124481" w:rsidRDefault="00FE7CE7">
      <w:pPr>
        <w:tabs>
          <w:tab w:val="left" w:pos="1134"/>
        </w:tabs>
        <w:suppressAutoHyphens/>
        <w:spacing w:line="360" w:lineRule="auto"/>
        <w:ind w:firstLine="1134"/>
        <w:jc w:val="both"/>
        <w:rPr>
          <w:rFonts w:cs="Arial Unicode MS"/>
          <w:szCs w:val="24"/>
          <w:lang w:eastAsia="ar-SA" w:bidi="lo-LA"/>
        </w:rPr>
      </w:pPr>
      <w:r>
        <w:rPr>
          <w:rFonts w:cs="Arial Unicode MS"/>
          <w:szCs w:val="24"/>
          <w:lang w:eastAsia="ar-SA" w:bidi="lo-LA"/>
        </w:rPr>
        <w:t>30</w:t>
      </w:r>
      <w:r>
        <w:rPr>
          <w:rFonts w:cs="Arial Unicode MS"/>
          <w:szCs w:val="24"/>
          <w:lang w:eastAsia="ar-SA" w:bidi="lo-LA"/>
        </w:rPr>
        <w:t>. Planas vykdomas iš Savivaldybės biudžeto asignavimų ir kitų finansavimo šaltinių.</w:t>
      </w:r>
    </w:p>
    <w:p w:rsidR="00124481" w:rsidRDefault="00FE7CE7" w:rsidP="00FE7CE7">
      <w:pPr>
        <w:tabs>
          <w:tab w:val="left" w:pos="1134"/>
        </w:tabs>
        <w:suppressAutoHyphens/>
        <w:spacing w:line="360" w:lineRule="auto"/>
        <w:jc w:val="center"/>
        <w:rPr>
          <w:rFonts w:ascii="TimesLT" w:hAnsi="TimesLT" w:cs="Arial Unicode MS"/>
          <w:sz w:val="20"/>
          <w:lang w:eastAsia="lt-LT" w:bidi="lo-LA"/>
        </w:rPr>
      </w:pPr>
      <w:r>
        <w:rPr>
          <w:rFonts w:ascii="TimesLT" w:hAnsi="TimesLT" w:cs="Arial Unicode MS"/>
          <w:sz w:val="20"/>
          <w:lang w:eastAsia="lt-LT" w:bidi="lo-LA"/>
        </w:rPr>
        <w:t>__________________________</w:t>
      </w:r>
    </w:p>
    <w:p w:rsidR="00124481" w:rsidRDefault="00124481" w:rsidP="00FE7CE7">
      <w:pPr>
        <w:ind w:left="3402"/>
        <w:rPr>
          <w:rFonts w:ascii="TimesLT" w:hAnsi="TimesLT" w:cs="Arial Unicode MS"/>
          <w:sz w:val="20"/>
          <w:lang w:eastAsia="lt-LT" w:bidi="lo-LA"/>
        </w:rPr>
      </w:pPr>
    </w:p>
    <w:p w:rsidR="00124481" w:rsidRDefault="00124481">
      <w:pPr>
        <w:tabs>
          <w:tab w:val="left" w:pos="1134"/>
        </w:tabs>
        <w:spacing w:line="360" w:lineRule="auto"/>
        <w:jc w:val="both"/>
        <w:rPr>
          <w:rFonts w:cs="Arial Unicode MS"/>
          <w:lang w:eastAsia="lt-LT" w:bidi="lo-LA"/>
        </w:rPr>
        <w:sectPr w:rsidR="00124481" w:rsidSect="00FE7CE7">
          <w:pgSz w:w="11907" w:h="16840" w:code="9"/>
          <w:pgMar w:top="1135" w:right="1134" w:bottom="1135" w:left="1701" w:header="568" w:footer="605" w:gutter="0"/>
          <w:pgNumType w:start="1"/>
          <w:cols w:space="720" w:equalWidth="0">
            <w:col w:w="9639"/>
          </w:cols>
          <w:formProt w:val="0"/>
          <w:titlePg/>
          <w:docGrid w:linePitch="326"/>
        </w:sectPr>
      </w:pPr>
    </w:p>
    <w:p w:rsidR="00124481" w:rsidRDefault="00FE7CE7">
      <w:pPr>
        <w:ind w:left="8505"/>
        <w:rPr>
          <w:rFonts w:cs="Arial Unicode MS"/>
          <w:lang w:eastAsia="lt-LT" w:bidi="lo-LA"/>
        </w:rPr>
      </w:pPr>
      <w:r>
        <w:rPr>
          <w:rFonts w:cs="Arial Unicode MS"/>
          <w:lang w:eastAsia="lt-LT" w:bidi="lo-LA"/>
        </w:rPr>
        <w:t>Korupcijos prevencijos Birštono savivaldybėje</w:t>
      </w:r>
    </w:p>
    <w:p w:rsidR="00124481" w:rsidRDefault="00FE7CE7">
      <w:pPr>
        <w:ind w:left="8505"/>
        <w:rPr>
          <w:rFonts w:cs="Arial Unicode MS"/>
          <w:lang w:eastAsia="lt-LT" w:bidi="lo-LA"/>
        </w:rPr>
      </w:pPr>
      <w:r>
        <w:rPr>
          <w:rFonts w:cs="Arial Unicode MS"/>
          <w:lang w:eastAsia="lt-LT" w:bidi="lo-LA"/>
        </w:rPr>
        <w:t>veiksmų plano 2024-2025 metams priedas</w:t>
      </w:r>
    </w:p>
    <w:p w:rsidR="00124481" w:rsidRDefault="00124481">
      <w:pPr>
        <w:jc w:val="center"/>
        <w:rPr>
          <w:rFonts w:cs="Arial Unicode MS"/>
          <w:lang w:eastAsia="lt-LT" w:bidi="lo-LA"/>
        </w:rPr>
      </w:pPr>
    </w:p>
    <w:p w:rsidR="00124481" w:rsidRDefault="00FE7CE7">
      <w:pPr>
        <w:jc w:val="center"/>
        <w:rPr>
          <w:rFonts w:cs="Arial Unicode MS"/>
          <w:b/>
          <w:bCs/>
          <w:lang w:eastAsia="lt-LT" w:bidi="lo-LA"/>
        </w:rPr>
      </w:pPr>
      <w:r>
        <w:rPr>
          <w:rFonts w:cs="Arial Unicode MS"/>
          <w:b/>
          <w:bCs/>
          <w:lang w:eastAsia="lt-LT" w:bidi="lo-LA"/>
        </w:rPr>
        <w:t>BIRŠTONO SAVIVALDYBĖS KORUPCIJOS PREVENCIJOS</w:t>
      </w:r>
    </w:p>
    <w:p w:rsidR="00124481" w:rsidRDefault="00FE7CE7">
      <w:pPr>
        <w:jc w:val="center"/>
        <w:rPr>
          <w:rFonts w:cs="Arial Unicode MS"/>
          <w:b/>
          <w:bCs/>
          <w:lang w:eastAsia="lt-LT" w:bidi="lo-LA"/>
        </w:rPr>
      </w:pPr>
      <w:r>
        <w:rPr>
          <w:rFonts w:cs="Arial Unicode MS"/>
          <w:b/>
          <w:bCs/>
          <w:lang w:eastAsia="lt-LT" w:bidi="lo-LA"/>
        </w:rPr>
        <w:t>VEIKSMŲ PLANO 2024–2025 METAMS</w:t>
      </w:r>
      <w:r>
        <w:rPr>
          <w:rFonts w:cs="Arial Unicode MS"/>
          <w:b/>
          <w:lang w:eastAsia="lt-LT" w:bidi="lo-LA"/>
        </w:rPr>
        <w:t xml:space="preserve"> ĮGYVENDINIMO PRIEMONĖS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408"/>
        <w:gridCol w:w="3456"/>
        <w:gridCol w:w="1723"/>
        <w:gridCol w:w="1457"/>
        <w:gridCol w:w="3193"/>
      </w:tblGrid>
      <w:tr w:rsidR="00124481" w:rsidTr="00FE7CE7">
        <w:tc>
          <w:tcPr>
            <w:tcW w:w="5000" w:type="pct"/>
            <w:gridSpan w:val="6"/>
          </w:tcPr>
          <w:p w:rsidR="00124481" w:rsidRDefault="00FE7CE7">
            <w:pPr>
              <w:jc w:val="both"/>
              <w:rPr>
                <w:rFonts w:cs="Arial Unicode MS"/>
                <w:b/>
                <w:lang w:eastAsia="lt-LT" w:bidi="lo-LA"/>
              </w:rPr>
            </w:pPr>
            <w:r>
              <w:rPr>
                <w:rFonts w:cs="Arial Unicode MS"/>
                <w:b/>
                <w:lang w:eastAsia="lt-LT" w:bidi="lo-LA"/>
              </w:rPr>
              <w:t xml:space="preserve">1. </w:t>
            </w:r>
            <w:r>
              <w:rPr>
                <w:rFonts w:cs="Arial Unicode MS"/>
                <w:b/>
                <w:lang w:eastAsia="lt-LT" w:bidi="lo-LA"/>
              </w:rPr>
              <w:t>TIKSLAS – kurti korupcijai atsparią aplinką, mažinant ir šalinant korupcijos pasireiškimo prielaidas, didinti skaidrumą ir viešumą</w:t>
            </w:r>
          </w:p>
          <w:p w:rsidR="00124481" w:rsidRDefault="00FE7CE7">
            <w:pPr>
              <w:jc w:val="both"/>
              <w:rPr>
                <w:rFonts w:cs="Arial Unicode MS"/>
                <w:b/>
                <w:lang w:eastAsia="lt-LT" w:bidi="lo-LA"/>
              </w:rPr>
            </w:pPr>
            <w:r>
              <w:rPr>
                <w:rFonts w:cs="Arial Unicode MS"/>
                <w:b/>
                <w:lang w:eastAsia="lt-LT" w:bidi="lo-LA"/>
              </w:rPr>
              <w:t>Tikslo rezultato kriterijai:</w:t>
            </w:r>
          </w:p>
          <w:p w:rsidR="00124481" w:rsidRDefault="00FE7CE7">
            <w:pPr>
              <w:jc w:val="both"/>
              <w:rPr>
                <w:rFonts w:cs="Arial Unicode MS"/>
                <w:lang w:eastAsia="lt-LT" w:bidi="lo-LA"/>
              </w:rPr>
            </w:pPr>
            <w:r>
              <w:rPr>
                <w:rFonts w:cs="Arial Unicode MS"/>
                <w:lang w:eastAsia="lt-LT" w:bidi="lo-LA"/>
              </w:rPr>
              <w:t>1. Užtikrinta kryptinga, nuosekli korupcijos prevencija ir jos kontrolės mechanizmas Savivaldybė</w:t>
            </w:r>
            <w:r>
              <w:rPr>
                <w:rFonts w:cs="Arial Unicode MS"/>
                <w:lang w:eastAsia="lt-LT" w:bidi="lo-LA"/>
              </w:rPr>
              <w:t xml:space="preserve">s įmonėse ir įstaigose. </w:t>
            </w:r>
          </w:p>
          <w:p w:rsidR="00124481" w:rsidRDefault="00FE7CE7">
            <w:pPr>
              <w:jc w:val="both"/>
              <w:rPr>
                <w:rFonts w:cs="Arial Unicode MS"/>
                <w:lang w:eastAsia="lt-LT" w:bidi="lo-LA"/>
              </w:rPr>
            </w:pPr>
            <w:r>
              <w:rPr>
                <w:rFonts w:cs="Arial Unicode MS"/>
                <w:lang w:eastAsia="lt-LT" w:bidi="lo-LA"/>
              </w:rPr>
              <w:t>2. Savivaldybės administracijos valstybės tarnautojai ir darbuotojai, dirbantys pagal darbo sutartis (toliau kartu – darbuotojai), pagal apklausos duomenis teigiančių, kad žino kokia tvarka reikia nusišalinti nuo tarnybinių pareigų</w:t>
            </w:r>
            <w:r>
              <w:rPr>
                <w:rFonts w:cs="Arial Unicode MS"/>
                <w:lang w:eastAsia="lt-LT" w:bidi="lo-LA"/>
              </w:rPr>
              <w:t xml:space="preserve"> atlikimo esant viešųjų ir privačių interesų konfliktui, skaičiaus padidėjimas 10 proc.</w:t>
            </w:r>
          </w:p>
          <w:p w:rsidR="00124481" w:rsidRDefault="00FE7CE7">
            <w:pPr>
              <w:jc w:val="both"/>
              <w:rPr>
                <w:rFonts w:cs="Arial Unicode MS"/>
                <w:lang w:eastAsia="lt-LT" w:bidi="lo-LA"/>
              </w:rPr>
            </w:pPr>
            <w:r>
              <w:rPr>
                <w:rFonts w:cs="Arial Unicode MS"/>
                <w:lang w:eastAsia="lt-LT" w:bidi="lo-LA"/>
              </w:rPr>
              <w:t>3. Savivaldybės administracijos darbuotojų, pagal apklausos duomenis teigiančių, kad žino kokiu būdu Savivaldybės viduje galima pranešti apie pastebėtus pažeidimus, ska</w:t>
            </w:r>
            <w:r>
              <w:rPr>
                <w:rFonts w:cs="Arial Unicode MS"/>
                <w:lang w:eastAsia="lt-LT" w:bidi="lo-LA"/>
              </w:rPr>
              <w:t>ičiaus padidėjimas 20 proc.</w:t>
            </w:r>
          </w:p>
          <w:p w:rsidR="00124481" w:rsidRDefault="00FE7CE7">
            <w:pPr>
              <w:jc w:val="both"/>
              <w:rPr>
                <w:rFonts w:cs="Arial Unicode MS"/>
                <w:lang w:eastAsia="lt-LT" w:bidi="lo-LA"/>
              </w:rPr>
            </w:pPr>
            <w:r>
              <w:rPr>
                <w:rFonts w:cs="Arial Unicode MS"/>
                <w:lang w:eastAsia="lt-LT" w:bidi="lo-LA"/>
              </w:rPr>
              <w:t>4. Savivaldybės administracijos darbuotojų, pagal apklausos duomenis teigiančių, kad žino kaip reikėtų elgtis gavus dovaną ar paslaugą (pinigus, daiktus, produktus ir pan.), skaičiaus padidėjimas 20 proc.</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 xml:space="preserve">1.1. UŽDAVINYS – </w:t>
            </w:r>
            <w:r>
              <w:rPr>
                <w:rFonts w:cs="Arial Unicode MS"/>
                <w:b/>
                <w:bCs/>
                <w:lang w:eastAsia="lt-LT" w:bidi="lo-LA"/>
              </w:rPr>
              <w:t>korupcijos prevencijos organizavimo, įgyvendinimo ir priežiūros</w:t>
            </w:r>
            <w:r>
              <w:rPr>
                <w:rFonts w:cs="Arial Unicode MS"/>
                <w:lang w:eastAsia="lt-LT" w:bidi="lo-LA"/>
              </w:rPr>
              <w:t xml:space="preserve"> </w:t>
            </w:r>
            <w:r>
              <w:rPr>
                <w:rFonts w:cs="Arial Unicode MS"/>
                <w:b/>
                <w:bCs/>
                <w:lang w:eastAsia="lt-LT" w:bidi="lo-LA"/>
              </w:rPr>
              <w:t>Savivaldybės įmonėse ir įstaigose tobulinimas</w:t>
            </w:r>
          </w:p>
        </w:tc>
      </w:tr>
      <w:tr w:rsidR="00124481" w:rsidTr="00FE7CE7">
        <w:tc>
          <w:tcPr>
            <w:tcW w:w="254" w:type="pct"/>
          </w:tcPr>
          <w:p w:rsidR="00124481" w:rsidRDefault="00FE7CE7">
            <w:pPr>
              <w:jc w:val="both"/>
              <w:rPr>
                <w:rFonts w:cs="Arial Unicode MS"/>
                <w:lang w:eastAsia="lt-LT" w:bidi="lo-LA"/>
              </w:rPr>
            </w:pPr>
            <w:r>
              <w:rPr>
                <w:rFonts w:cs="Arial Unicode MS"/>
                <w:b/>
                <w:bCs/>
                <w:lang w:eastAsia="lt-LT" w:bidi="lo-LA"/>
              </w:rPr>
              <w:t>Eil. Nr.</w:t>
            </w:r>
          </w:p>
        </w:tc>
        <w:tc>
          <w:tcPr>
            <w:tcW w:w="1221" w:type="pct"/>
          </w:tcPr>
          <w:p w:rsidR="00124481" w:rsidRDefault="00FE7CE7">
            <w:pPr>
              <w:jc w:val="both"/>
              <w:rPr>
                <w:rFonts w:cs="Arial Unicode MS"/>
                <w:b/>
                <w:bCs/>
                <w:lang w:eastAsia="lt-LT" w:bidi="lo-LA"/>
              </w:rPr>
            </w:pPr>
            <w:r>
              <w:rPr>
                <w:rFonts w:cs="Arial Unicode MS"/>
                <w:b/>
                <w:bCs/>
                <w:lang w:eastAsia="lt-LT" w:bidi="lo-LA"/>
              </w:rPr>
              <w:t>Problema/rizika</w:t>
            </w:r>
            <w:r>
              <w:rPr>
                <w:rFonts w:cs="Arial Unicode MS"/>
                <w:b/>
                <w:bCs/>
                <w:lang w:eastAsia="lt-LT" w:bidi="lo-LA"/>
              </w:rPr>
              <w:tab/>
            </w:r>
          </w:p>
        </w:tc>
        <w:tc>
          <w:tcPr>
            <w:tcW w:w="1238" w:type="pct"/>
          </w:tcPr>
          <w:p w:rsidR="00124481" w:rsidRDefault="00FE7CE7">
            <w:pPr>
              <w:jc w:val="both"/>
              <w:rPr>
                <w:rFonts w:cs="Arial Unicode MS"/>
                <w:lang w:eastAsia="lt-LT" w:bidi="lo-LA"/>
              </w:rPr>
            </w:pPr>
            <w:r>
              <w:rPr>
                <w:rFonts w:cs="Arial Unicode MS"/>
                <w:b/>
                <w:bCs/>
                <w:lang w:eastAsia="lt-LT" w:bidi="lo-LA"/>
              </w:rPr>
              <w:t>Korupcijos rizikos mažinimo priemonės pavadinimas</w:t>
            </w:r>
          </w:p>
        </w:tc>
        <w:tc>
          <w:tcPr>
            <w:tcW w:w="619" w:type="pct"/>
          </w:tcPr>
          <w:p w:rsidR="00124481" w:rsidRDefault="00FE7CE7">
            <w:pPr>
              <w:jc w:val="both"/>
              <w:rPr>
                <w:rFonts w:cs="Arial Unicode MS"/>
                <w:lang w:eastAsia="lt-LT" w:bidi="lo-LA"/>
              </w:rPr>
            </w:pPr>
            <w:r>
              <w:rPr>
                <w:rFonts w:cs="Arial Unicode MS"/>
                <w:b/>
                <w:bCs/>
                <w:lang w:eastAsia="lt-LT" w:bidi="lo-LA"/>
              </w:rPr>
              <w:t>Korupcijos rizikos mažinimo priemonių vykdytojai</w:t>
            </w:r>
          </w:p>
        </w:tc>
        <w:tc>
          <w:tcPr>
            <w:tcW w:w="524" w:type="pct"/>
          </w:tcPr>
          <w:p w:rsidR="00124481" w:rsidRDefault="00FE7CE7">
            <w:pPr>
              <w:jc w:val="both"/>
              <w:rPr>
                <w:rFonts w:cs="Arial Unicode MS"/>
                <w:lang w:eastAsia="lt-LT" w:bidi="lo-LA"/>
              </w:rPr>
            </w:pPr>
            <w:r>
              <w:rPr>
                <w:rFonts w:cs="Arial Unicode MS"/>
                <w:b/>
                <w:bCs/>
                <w:lang w:eastAsia="lt-LT" w:bidi="lo-LA"/>
              </w:rPr>
              <w:t>Korupcijos rizikos m</w:t>
            </w:r>
            <w:r>
              <w:rPr>
                <w:rFonts w:cs="Arial Unicode MS"/>
                <w:b/>
                <w:bCs/>
                <w:lang w:eastAsia="lt-LT" w:bidi="lo-LA"/>
              </w:rPr>
              <w:t>ažinimo priemonės įvykdymo terminas</w:t>
            </w:r>
          </w:p>
        </w:tc>
        <w:tc>
          <w:tcPr>
            <w:tcW w:w="1143" w:type="pct"/>
          </w:tcPr>
          <w:p w:rsidR="00124481" w:rsidRDefault="00FE7CE7">
            <w:pPr>
              <w:jc w:val="both"/>
              <w:rPr>
                <w:rFonts w:cs="Arial Unicode MS"/>
                <w:lang w:eastAsia="lt-LT" w:bidi="lo-LA"/>
              </w:rPr>
            </w:pPr>
            <w:r>
              <w:rPr>
                <w:rFonts w:cs="Arial Unicode MS"/>
                <w:b/>
                <w:bCs/>
                <w:lang w:eastAsia="lt-LT" w:bidi="lo-LA"/>
              </w:rPr>
              <w:t xml:space="preserve">Laukiamo rezultato vertinimo kriterijai </w:t>
            </w:r>
          </w:p>
        </w:tc>
      </w:tr>
      <w:tr w:rsidR="00124481" w:rsidTr="00FE7CE7">
        <w:trPr>
          <w:trHeight w:val="132"/>
        </w:trPr>
        <w:tc>
          <w:tcPr>
            <w:tcW w:w="254" w:type="pct"/>
            <w:vMerge w:val="restart"/>
          </w:tcPr>
          <w:p w:rsidR="00124481" w:rsidRDefault="00FE7CE7">
            <w:pPr>
              <w:jc w:val="both"/>
              <w:rPr>
                <w:rFonts w:cs="Arial Unicode MS"/>
                <w:lang w:eastAsia="lt-LT" w:bidi="lo-LA"/>
              </w:rPr>
            </w:pPr>
            <w:r>
              <w:rPr>
                <w:rFonts w:cs="Arial Unicode MS"/>
                <w:lang w:eastAsia="lt-LT" w:bidi="lo-LA"/>
              </w:rPr>
              <w:t>1.1.1.</w:t>
            </w:r>
          </w:p>
        </w:tc>
        <w:tc>
          <w:tcPr>
            <w:tcW w:w="1221" w:type="pct"/>
            <w:vMerge w:val="restart"/>
          </w:tcPr>
          <w:p w:rsidR="00124481" w:rsidRDefault="00FE7CE7">
            <w:pPr>
              <w:jc w:val="both"/>
              <w:rPr>
                <w:rFonts w:cs="Arial Unicode MS"/>
                <w:lang w:eastAsia="lt-LT" w:bidi="lo-LA"/>
              </w:rPr>
            </w:pPr>
            <w:r>
              <w:rPr>
                <w:rFonts w:cs="Arial Unicode MS"/>
                <w:lang w:eastAsia="lt-LT" w:bidi="lo-LA"/>
              </w:rPr>
              <w:t xml:space="preserve">Ne visose Savivaldybės įmonėse ir įstaigose paskirti asmenys, atsakingi už korupcijai atsparios aplinkos kūrimą. Informacija nepaskelbta interneto svetainėje, todėl </w:t>
            </w:r>
            <w:r>
              <w:rPr>
                <w:rFonts w:cs="Arial Unicode MS"/>
                <w:lang w:eastAsia="lt-LT" w:bidi="lo-LA"/>
              </w:rPr>
              <w:t>neaišku, į ką reikėtų kreiptis įstaigos, įmonės darbuotojams arba tretiesiems asmenims, jeigu iškiltų klausimų, susijusių su korupcijos prevencija.</w:t>
            </w:r>
          </w:p>
          <w:p w:rsidR="00124481" w:rsidRDefault="00124481">
            <w:pPr>
              <w:jc w:val="both"/>
              <w:rPr>
                <w:rFonts w:cs="Arial Unicode MS"/>
                <w:lang w:eastAsia="lt-LT" w:bidi="lo-LA"/>
              </w:rPr>
            </w:pPr>
          </w:p>
        </w:tc>
        <w:tc>
          <w:tcPr>
            <w:tcW w:w="1238" w:type="pct"/>
            <w:vMerge w:val="restart"/>
          </w:tcPr>
          <w:p w:rsidR="00124481" w:rsidRDefault="00FE7CE7">
            <w:pPr>
              <w:jc w:val="both"/>
              <w:rPr>
                <w:rFonts w:cs="Arial Unicode MS"/>
                <w:lang w:eastAsia="lt-LT" w:bidi="lo-LA"/>
              </w:rPr>
            </w:pPr>
            <w:r>
              <w:rPr>
                <w:rFonts w:cs="Arial Unicode MS"/>
                <w:lang w:eastAsia="lt-LT" w:bidi="lo-LA"/>
              </w:rPr>
              <w:t>Savivaldybės įmonėse ir įstaigose paskirti už korupcijai atsparios aplinkos kūrimą atsakingą asmenį arba pa</w:t>
            </w:r>
            <w:r>
              <w:rPr>
                <w:rFonts w:cs="Arial Unicode MS"/>
                <w:lang w:eastAsia="lt-LT" w:bidi="lo-LA"/>
              </w:rPr>
              <w:t>vesti darbuotojams atlikti šiam asmeniui priskirtas funkcijas.</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524" w:type="pct"/>
            <w:vMerge w:val="restart"/>
          </w:tcPr>
          <w:p w:rsidR="00124481" w:rsidRDefault="00FE7CE7">
            <w:pPr>
              <w:jc w:val="both"/>
              <w:rPr>
                <w:rFonts w:cs="Arial Unicode MS"/>
                <w:lang w:eastAsia="lt-LT" w:bidi="lo-LA"/>
              </w:rPr>
            </w:pPr>
            <w:r>
              <w:rPr>
                <w:rFonts w:cs="Arial Unicode MS"/>
                <w:lang w:eastAsia="lt-LT" w:bidi="lo-LA"/>
              </w:rPr>
              <w:t>2024-12-31</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Savivaldybės  įmonėse ir įstaigose paskirti asmenys, atsakingi už korupcijai atsparios aplinkos kūrimą  arba pavesta da</w:t>
            </w:r>
            <w:r>
              <w:rPr>
                <w:rFonts w:cs="Arial Unicode MS"/>
                <w:lang w:eastAsia="lt-LT" w:bidi="lo-LA"/>
              </w:rPr>
              <w:t>rbuotojams atlikti šiam asmeniui priskirtas funkcijas  (100 proc.).</w:t>
            </w:r>
          </w:p>
          <w:p w:rsidR="00124481" w:rsidRDefault="00FE7CE7">
            <w:pPr>
              <w:jc w:val="both"/>
              <w:rPr>
                <w:rFonts w:cs="Arial Unicode MS"/>
                <w:lang w:eastAsia="lt-LT" w:bidi="lo-LA"/>
              </w:rPr>
            </w:pPr>
            <w:r>
              <w:rPr>
                <w:rFonts w:cs="Arial Unicode MS"/>
                <w:lang w:eastAsia="lt-LT" w:bidi="lo-LA"/>
              </w:rPr>
              <w:t>Informacija apie atsakingą asmenį skelbiama Savivaldybės  įmonės ir  įstaigos interneto svetainėje (100 proc.).</w:t>
            </w:r>
          </w:p>
        </w:tc>
      </w:tr>
      <w:tr w:rsidR="00124481" w:rsidTr="00FE7CE7">
        <w:trPr>
          <w:trHeight w:val="708"/>
        </w:trPr>
        <w:tc>
          <w:tcPr>
            <w:tcW w:w="254" w:type="pct"/>
            <w:vMerge/>
          </w:tcPr>
          <w:p w:rsidR="00124481" w:rsidRDefault="00124481">
            <w:pPr>
              <w:jc w:val="both"/>
              <w:rPr>
                <w:rFonts w:cs="Arial Unicode MS"/>
                <w:lang w:eastAsia="lt-LT" w:bidi="lo-LA"/>
              </w:rPr>
            </w:pPr>
          </w:p>
        </w:tc>
        <w:tc>
          <w:tcPr>
            <w:tcW w:w="1221" w:type="pct"/>
            <w:vMerge/>
          </w:tcPr>
          <w:p w:rsidR="00124481" w:rsidRDefault="00124481">
            <w:pPr>
              <w:jc w:val="both"/>
              <w:rPr>
                <w:rFonts w:cs="Arial Unicode MS"/>
                <w:lang w:eastAsia="lt-LT" w:bidi="lo-LA"/>
              </w:rPr>
            </w:pPr>
          </w:p>
        </w:tc>
        <w:tc>
          <w:tcPr>
            <w:tcW w:w="1238" w:type="pct"/>
            <w:vMerge/>
          </w:tcPr>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 xml:space="preserve">Savivaldybės administracijos už korupcijai atsparios aplinkos kūrimą </w:t>
            </w:r>
            <w:r>
              <w:rPr>
                <w:rFonts w:cs="Arial Unicode MS"/>
                <w:lang w:eastAsia="lt-LT" w:bidi="lo-LA"/>
              </w:rPr>
              <w:t>atsakingas asmuo</w:t>
            </w:r>
          </w:p>
        </w:tc>
        <w:tc>
          <w:tcPr>
            <w:tcW w:w="524" w:type="pct"/>
            <w:vMerge/>
          </w:tcPr>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Sudarytas aktualus atsakingų asmenų už korupcijai atsparios aplinkos kūrimą sąrašas (1 vnt.). Sąrašas naudojamas komunikacijos tikslais tarp Savivaldybės administracijos ir Savivaldybės įmonių ir įstaigų.</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1.1.2.</w:t>
            </w:r>
          </w:p>
        </w:tc>
        <w:tc>
          <w:tcPr>
            <w:tcW w:w="1221" w:type="pct"/>
          </w:tcPr>
          <w:p w:rsidR="00124481" w:rsidRDefault="00FE7CE7">
            <w:pPr>
              <w:jc w:val="both"/>
              <w:rPr>
                <w:rFonts w:cs="Arial Unicode MS"/>
                <w:lang w:eastAsia="lt-LT" w:bidi="lo-LA"/>
              </w:rPr>
            </w:pPr>
            <w:r>
              <w:rPr>
                <w:rFonts w:cs="Arial Unicode MS"/>
                <w:lang w:eastAsia="lt-LT" w:bidi="lo-LA"/>
              </w:rPr>
              <w:t>Ne visos  Savivaldybės  įmonės  ir  įstaigos savo interneto svetainėse skelbia ir nuolat atnaujina informaciją, susijusią su korupcijos prevencijos veikla.</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u w:val="single"/>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Savivaldybės įmonių ir įstaigų interneto svetainėse sukurti skiltį „Korupcijos prevencija“, atnau</w:t>
            </w:r>
            <w:r>
              <w:rPr>
                <w:rFonts w:cs="Arial Unicode MS"/>
                <w:lang w:eastAsia="lt-LT" w:bidi="lo-LA"/>
              </w:rPr>
              <w:t>jinti skilties turinį pagal korupcijos prevenciją reglamentuojančiuose teisės aktuose numatytą viešinti informaciją.</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bCs/>
                <w:lang w:eastAsia="lt-LT" w:bidi="lo-LA"/>
              </w:rPr>
            </w:pPr>
            <w:r>
              <w:rPr>
                <w:rFonts w:cs="Arial Unicode MS"/>
                <w:bCs/>
                <w:lang w:eastAsia="lt-LT" w:bidi="lo-LA"/>
              </w:rPr>
              <w:t xml:space="preserve">Sukurta skiltis </w:t>
            </w:r>
            <w:r>
              <w:rPr>
                <w:rFonts w:cs="Arial Unicode MS"/>
                <w:lang w:eastAsia="lt-LT" w:bidi="lo-LA"/>
              </w:rPr>
              <w:t xml:space="preserve">„Korupcijos prevencija“ (100 proc.), skelbiama </w:t>
            </w:r>
            <w:r>
              <w:rPr>
                <w:rFonts w:cs="Arial Unicode MS"/>
                <w:bCs/>
                <w:lang w:eastAsia="lt-LT" w:bidi="lo-LA"/>
              </w:rPr>
              <w:t xml:space="preserve">Lietuvos Respublikos korupcijos prevencijos įstatymo ir </w:t>
            </w:r>
            <w:r>
              <w:rPr>
                <w:rFonts w:ascii="TimesLT" w:hAnsi="TimesLT" w:cs="Arial Unicode MS"/>
                <w:sz w:val="20"/>
                <w:lang w:eastAsia="lt-LT" w:bidi="lo-LA"/>
              </w:rPr>
              <w:t xml:space="preserve"> </w:t>
            </w:r>
            <w:r>
              <w:rPr>
                <w:rFonts w:cs="Arial Unicode MS"/>
                <w:bCs/>
                <w:lang w:eastAsia="lt-LT" w:bidi="lo-LA"/>
              </w:rPr>
              <w:t xml:space="preserve">Bendrųjų reikalavimų valstybės ir savivaldybių institucijų ir įstaigų interneto svetainėms ir mobiliosioms programoms aprašo reikalavimus atitinkanti informacija. </w:t>
            </w: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1.1.3.</w:t>
            </w:r>
          </w:p>
        </w:tc>
        <w:tc>
          <w:tcPr>
            <w:tcW w:w="1221" w:type="pct"/>
          </w:tcPr>
          <w:p w:rsidR="00124481" w:rsidRDefault="00FE7CE7">
            <w:pPr>
              <w:jc w:val="both"/>
              <w:rPr>
                <w:rFonts w:cs="Arial Unicode MS"/>
                <w:lang w:eastAsia="lt-LT" w:bidi="lo-LA"/>
              </w:rPr>
            </w:pPr>
            <w:r>
              <w:rPr>
                <w:rFonts w:cs="Arial Unicode MS"/>
                <w:lang w:eastAsia="lt-LT" w:bidi="lo-LA"/>
              </w:rPr>
              <w:t>Ne visose Savivaldybės įmonėse ir  įstaigose įdiegti vidiniai informacijos apie pažeidimus teikimo kanalai (toliau – vidiniai kanalai), įgyvendinant Lietuvos Respublikos pranešėjų apsaugos įstatymą.</w:t>
            </w:r>
          </w:p>
          <w:p w:rsidR="00124481" w:rsidRDefault="00124481">
            <w:pPr>
              <w:jc w:val="both"/>
              <w:rPr>
                <w:rFonts w:cs="Arial Unicode MS"/>
                <w:u w:val="single"/>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Savivaldybės įmonėse ir įstaigose įdiegti vidinius kanal</w:t>
            </w:r>
            <w:r>
              <w:rPr>
                <w:rFonts w:cs="Arial Unicode MS"/>
                <w:lang w:eastAsia="lt-LT" w:bidi="lo-LA"/>
              </w:rPr>
              <w:t>us ir užtikrinti jų funkcionavimą.</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Savivaldybės įmonėse ir įstaigose įdiegti vidiniai kanalai  (100 proc.).</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1.1.4.</w:t>
            </w:r>
          </w:p>
        </w:tc>
        <w:tc>
          <w:tcPr>
            <w:tcW w:w="1221" w:type="pct"/>
          </w:tcPr>
          <w:p w:rsidR="00124481" w:rsidRDefault="00FE7CE7">
            <w:pPr>
              <w:jc w:val="both"/>
              <w:rPr>
                <w:rFonts w:cs="Arial Unicode MS"/>
                <w:lang w:eastAsia="lt-LT" w:bidi="lo-LA"/>
              </w:rPr>
            </w:pPr>
            <w:r>
              <w:rPr>
                <w:rFonts w:cs="Arial Unicode MS"/>
                <w:lang w:eastAsia="lt-LT" w:bidi="lo-LA"/>
              </w:rPr>
              <w:t xml:space="preserve">Ne visos  Savivaldybės  įmonės  ir  įstaigos savo interneto svetainėse skelbia ir </w:t>
            </w:r>
            <w:r>
              <w:rPr>
                <w:rFonts w:cs="Arial Unicode MS"/>
                <w:lang w:eastAsia="lt-LT" w:bidi="lo-LA"/>
              </w:rPr>
              <w:t>nuolat atnaujina informaciją pagal Lietuvos Respublikos pranešėjų apsaugos įstatymo nuostatas.</w:t>
            </w: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Savivaldybės įmonių ir įstaigų interneto svetainėse sukurti skiltį „Pranešėjų apsauga“, pateikiant aktualią informaciją pagal  Lietuvos Respublikos pranešėjų apsaugos įstatymo nuostatas.</w:t>
            </w: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bCs/>
                <w:lang w:eastAsia="lt-LT" w:bidi="lo-LA"/>
              </w:rPr>
              <w:t xml:space="preserve">Sukurta skiltis </w:t>
            </w:r>
            <w:r>
              <w:rPr>
                <w:rFonts w:cs="Arial Unicode MS"/>
                <w:bCs/>
                <w:lang w:eastAsia="lt-LT" w:bidi="lo-LA"/>
              </w:rPr>
              <w:t>„Pranešėjų apsauga“, (100 proc.).</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1.1.5.</w:t>
            </w:r>
          </w:p>
        </w:tc>
        <w:tc>
          <w:tcPr>
            <w:tcW w:w="1221" w:type="pct"/>
          </w:tcPr>
          <w:p w:rsidR="00124481" w:rsidRDefault="00FE7CE7">
            <w:pPr>
              <w:jc w:val="both"/>
              <w:rPr>
                <w:rFonts w:cs="Arial Unicode MS"/>
                <w:lang w:eastAsia="lt-LT" w:bidi="lo-LA"/>
              </w:rPr>
            </w:pPr>
            <w:r>
              <w:rPr>
                <w:rFonts w:cs="Arial Unicode MS"/>
                <w:lang w:eastAsia="lt-LT" w:bidi="lo-LA"/>
              </w:rPr>
              <w:t xml:space="preserve">Ne visose  Savivaldybės įmonėse ir  įstaigose </w:t>
            </w:r>
            <w:r>
              <w:rPr>
                <w:rFonts w:cs="Arial Unicode MS"/>
                <w:bCs/>
                <w:iCs/>
                <w:lang w:eastAsia="lt-LT" w:bidi="lo-LA"/>
              </w:rPr>
              <w:t>įdiegti antikorupcinio elgesio standartai (an</w:t>
            </w:r>
            <w:r>
              <w:rPr>
                <w:rFonts w:cs="Arial Unicode MS"/>
                <w:lang w:eastAsia="lt-LT" w:bidi="lo-LA"/>
              </w:rPr>
              <w:t xml:space="preserve">tikorupcinio elgesio kodeksai ar taisyklės, nustatantys darbuotojų skaidrios veiklos ir antikorupcinio elgesio standartus, </w:t>
            </w:r>
            <w:r>
              <w:rPr>
                <w:rFonts w:cs="Arial Unicode MS"/>
                <w:lang w:eastAsia="lt-LT" w:bidi="lo-LA"/>
              </w:rPr>
              <w:t>darbuotojų veiksmus, susidūrus su galimos korupcinio pobūdžio rizikos atvejais).</w:t>
            </w:r>
          </w:p>
          <w:p w:rsidR="00124481" w:rsidRDefault="00124481">
            <w:pPr>
              <w:jc w:val="both"/>
              <w:rPr>
                <w:rFonts w:cs="Arial Unicode MS"/>
                <w:lang w:eastAsia="lt-LT" w:bidi="lo-LA"/>
              </w:rPr>
            </w:pPr>
          </w:p>
        </w:tc>
        <w:tc>
          <w:tcPr>
            <w:tcW w:w="1238" w:type="pct"/>
          </w:tcPr>
          <w:p w:rsidR="00124481" w:rsidRDefault="00FE7CE7">
            <w:pPr>
              <w:jc w:val="both"/>
              <w:rPr>
                <w:rFonts w:cs="Arial Unicode MS"/>
                <w:bCs/>
                <w:iCs/>
                <w:lang w:eastAsia="lt-LT" w:bidi="lo-LA"/>
              </w:rPr>
            </w:pPr>
            <w:r>
              <w:rPr>
                <w:rFonts w:cs="Arial Unicode MS"/>
                <w:bCs/>
                <w:iCs/>
                <w:lang w:eastAsia="lt-LT" w:bidi="lo-LA"/>
              </w:rPr>
              <w:t xml:space="preserve">Savivaldybės įmonėse ir įstaigose  įdiegti antikorupcinio elgesio standartus, paskelbti </w:t>
            </w:r>
            <w:r>
              <w:rPr>
                <w:rFonts w:cs="Arial Unicode MS"/>
                <w:lang w:eastAsia="lt-LT" w:bidi="lo-LA"/>
              </w:rPr>
              <w:t xml:space="preserve"> </w:t>
            </w:r>
            <w:r>
              <w:rPr>
                <w:rFonts w:cs="Arial Unicode MS"/>
                <w:bCs/>
                <w:iCs/>
                <w:lang w:eastAsia="lt-LT" w:bidi="lo-LA"/>
              </w:rPr>
              <w:t>Savivaldybės  įmonės ir įstaigos interneto svetainėje.</w:t>
            </w:r>
          </w:p>
          <w:p w:rsidR="00124481" w:rsidRDefault="00124481">
            <w:pPr>
              <w:jc w:val="both"/>
              <w:rPr>
                <w:rFonts w:cs="Arial Unicode MS"/>
                <w:bCs/>
                <w:iCs/>
                <w:lang w:eastAsia="lt-LT" w:bidi="lo-LA"/>
              </w:rPr>
            </w:pPr>
          </w:p>
          <w:p w:rsidR="00124481" w:rsidRDefault="00124481">
            <w:pPr>
              <w:jc w:val="both"/>
              <w:rPr>
                <w:rFonts w:cs="Arial Unicode MS"/>
                <w:u w:val="single"/>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įmonių  ir  įst</w:t>
            </w:r>
            <w:r>
              <w:rPr>
                <w:rFonts w:cs="Arial Unicode MS"/>
                <w:lang w:eastAsia="lt-LT" w:bidi="lo-LA"/>
              </w:rPr>
              <w: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2025-06-01</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Savivaldybės įmonėse ir įstaigose parengti ir patvirtinti antikorupcinio elgesio standartai,  skelbiami Savivaldybės  įmonės ir  įstaigos, interneto svetainėje (100 proc.).</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 xml:space="preserve">1.2. UŽDAVINYS – Savivaldybės įmonėse, įstaigose ir </w:t>
            </w:r>
            <w:r>
              <w:rPr>
                <w:rFonts w:cs="Arial Unicode MS"/>
                <w:b/>
                <w:bCs/>
                <w:lang w:eastAsia="lt-LT" w:bidi="lo-LA"/>
              </w:rPr>
              <w:t>Savivaldybės administracijoje dirbančių asmenų nepriekaištingos reputacijos užtikrinimas</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1.2.1.</w:t>
            </w:r>
          </w:p>
        </w:tc>
        <w:tc>
          <w:tcPr>
            <w:tcW w:w="1221" w:type="pct"/>
          </w:tcPr>
          <w:p w:rsidR="00124481" w:rsidRDefault="00FE7CE7">
            <w:pPr>
              <w:jc w:val="both"/>
              <w:rPr>
                <w:rFonts w:cs="Arial Unicode MS"/>
                <w:lang w:eastAsia="lt-LT" w:bidi="lo-LA"/>
              </w:rPr>
            </w:pPr>
            <w:r>
              <w:rPr>
                <w:rFonts w:cs="Arial Unicode MS"/>
                <w:lang w:eastAsia="lt-LT" w:bidi="lo-LA"/>
              </w:rPr>
              <w:t>Nėra informacijos, ar  Savivaldybės įmonėse ir įstaigose užtikrinamas personalo patikimumas, įgyvendinant Lietuvos Respublikos korupcijos prevencijos įstatymą.</w:t>
            </w:r>
          </w:p>
          <w:p w:rsidR="00124481" w:rsidRDefault="00124481">
            <w:pPr>
              <w:ind w:firstLine="62"/>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bCs/>
                <w:iCs/>
                <w:lang w:eastAsia="lt-LT" w:bidi="lo-LA"/>
              </w:rPr>
            </w:pPr>
            <w:r>
              <w:rPr>
                <w:rFonts w:cs="Arial Unicode MS"/>
                <w:bCs/>
                <w:iCs/>
                <w:lang w:eastAsia="lt-LT" w:bidi="lo-LA"/>
              </w:rPr>
              <w:t xml:space="preserve">Savivaldybės </w:t>
            </w:r>
            <w:r>
              <w:rPr>
                <w:rFonts w:cs="Arial Unicode MS"/>
                <w:lang w:eastAsia="lt-LT" w:bidi="lo-LA"/>
              </w:rPr>
              <w:t xml:space="preserve"> </w:t>
            </w:r>
            <w:r>
              <w:rPr>
                <w:rFonts w:cs="Arial Unicode MS"/>
                <w:bCs/>
                <w:iCs/>
                <w:lang w:eastAsia="lt-LT" w:bidi="lo-LA"/>
              </w:rPr>
              <w:t>įmonės ir įstaigos patvirtina  ar atnaujina sąrašą pareigybių, dėl kurių teikiamas prašymas Lietuvos Respublikos Specialiųjų tyrimų tarnybai, ir paskelbia jį savo interneto svetainėje. </w:t>
            </w: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Savivaldybės įmonėse ir įstaigose patvirtinti ir interneto svetainėje paskelbti sąrašai</w:t>
            </w:r>
            <w:r>
              <w:rPr>
                <w:rFonts w:cs="Arial Unicode MS"/>
                <w:bCs/>
                <w:iCs/>
                <w:lang w:eastAsia="lt-LT" w:bidi="lo-LA"/>
              </w:rPr>
              <w:t xml:space="preserve"> pareigybių, dėl kurių teikiamas prašymas Lietuvos Respublikos Specialiųjų tyrimų tarnybai</w:t>
            </w:r>
            <w:r>
              <w:rPr>
                <w:rFonts w:cs="Arial Unicode MS"/>
                <w:lang w:eastAsia="lt-LT" w:bidi="lo-LA"/>
              </w:rPr>
              <w:t xml:space="preserve"> (100 proc.).</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1.2.2.</w:t>
            </w:r>
          </w:p>
          <w:p w:rsidR="00124481" w:rsidRDefault="00124481">
            <w:pPr>
              <w:jc w:val="both"/>
              <w:rPr>
                <w:rFonts w:cs="Arial Unicode MS"/>
                <w:lang w:eastAsia="lt-LT" w:bidi="lo-LA"/>
              </w:rPr>
            </w:pPr>
          </w:p>
        </w:tc>
        <w:tc>
          <w:tcPr>
            <w:tcW w:w="1221" w:type="pct"/>
          </w:tcPr>
          <w:p w:rsidR="00124481" w:rsidRDefault="00FE7CE7">
            <w:pPr>
              <w:jc w:val="both"/>
              <w:rPr>
                <w:rFonts w:cs="Arial Unicode MS"/>
                <w:lang w:eastAsia="lt-LT" w:bidi="lo-LA"/>
              </w:rPr>
            </w:pPr>
            <w:r>
              <w:rPr>
                <w:rFonts w:cs="Arial Unicode MS"/>
                <w:lang w:eastAsia="lt-LT" w:bidi="lo-LA"/>
              </w:rPr>
              <w:t>Nepakankamas personalo patikimumo užtikrinimas,  įgyvend</w:t>
            </w:r>
            <w:r>
              <w:rPr>
                <w:rFonts w:cs="Arial Unicode MS"/>
                <w:lang w:eastAsia="lt-LT" w:bidi="lo-LA"/>
              </w:rPr>
              <w:t>inant Lietuvos Respublikos korupcijos prevencijos įstatymą.</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Savivaldybės administracijoje atnaujinti </w:t>
            </w:r>
            <w:r>
              <w:rPr>
                <w:rFonts w:cs="Arial Unicode MS"/>
                <w:bCs/>
                <w:iCs/>
                <w:lang w:eastAsia="lt-LT" w:bidi="lo-LA"/>
              </w:rPr>
              <w:t xml:space="preserve">sąrašą pareigybių, dėl kurių teikiamas prašymas Lietuvos Respublikos Specialiųjų tyrimų tarnybai. </w:t>
            </w:r>
            <w:r>
              <w:rPr>
                <w:rFonts w:cs="Arial Unicode MS"/>
                <w:lang w:eastAsia="lt-LT" w:bidi="lo-LA"/>
              </w:rPr>
              <w:t xml:space="preserve"> </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w:t>
            </w:r>
            <w:r>
              <w:rPr>
                <w:rFonts w:cs="Arial Unicode MS"/>
                <w:lang w:eastAsia="lt-LT" w:bidi="lo-LA"/>
              </w:rPr>
              <w:t>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bCs/>
                <w:iCs/>
                <w:lang w:eastAsia="lt-LT" w:bidi="lo-LA"/>
              </w:rPr>
            </w:pPr>
            <w:r>
              <w:rPr>
                <w:rFonts w:cs="Arial Unicode MS"/>
                <w:lang w:eastAsia="lt-LT" w:bidi="lo-LA"/>
              </w:rPr>
              <w:t xml:space="preserve">Savivaldybės administracijoje atnaujintas </w:t>
            </w:r>
            <w:r>
              <w:rPr>
                <w:rFonts w:cs="Arial Unicode MS"/>
                <w:bCs/>
                <w:iCs/>
                <w:lang w:eastAsia="lt-LT" w:bidi="lo-LA"/>
              </w:rPr>
              <w:t xml:space="preserve"> sąrašas pareigybių, dėl kurių teikiamas prašymas Lietuvos Respublikos Specialiųjų tyrimų tarnybai (1 vnt.).</w:t>
            </w:r>
          </w:p>
          <w:p w:rsidR="00124481" w:rsidRDefault="00124481">
            <w:pPr>
              <w:jc w:val="both"/>
              <w:rPr>
                <w:rFonts w:cs="Arial Unicode MS"/>
                <w:lang w:eastAsia="lt-LT" w:bidi="lo-LA"/>
              </w:rPr>
            </w:pPr>
          </w:p>
        </w:tc>
      </w:tr>
      <w:tr w:rsidR="00124481" w:rsidTr="00FE7CE7">
        <w:tc>
          <w:tcPr>
            <w:tcW w:w="5000" w:type="pct"/>
            <w:gridSpan w:val="6"/>
          </w:tcPr>
          <w:p w:rsidR="00124481" w:rsidRDefault="00FE7CE7">
            <w:pPr>
              <w:jc w:val="both"/>
              <w:rPr>
                <w:rFonts w:cs="Arial Unicode MS"/>
                <w:lang w:eastAsia="lt-LT" w:bidi="lo-LA"/>
              </w:rPr>
            </w:pPr>
            <w:r>
              <w:rPr>
                <w:rFonts w:cs="Arial Unicode MS"/>
                <w:b/>
                <w:bCs/>
                <w:lang w:eastAsia="lt-LT" w:bidi="lo-LA"/>
              </w:rPr>
              <w:t>1.3.</w:t>
            </w:r>
            <w:r>
              <w:rPr>
                <w:rFonts w:cs="Arial Unicode MS"/>
                <w:lang w:eastAsia="lt-LT" w:bidi="lo-LA"/>
              </w:rPr>
              <w:t xml:space="preserve"> </w:t>
            </w:r>
            <w:r>
              <w:rPr>
                <w:rFonts w:cs="Arial Unicode MS"/>
                <w:b/>
                <w:bCs/>
                <w:lang w:eastAsia="lt-LT" w:bidi="lo-LA"/>
              </w:rPr>
              <w:t xml:space="preserve"> UŽDAVINYS –  viešųjų ir privačių interesų konfliktų valdymas Savivaldybės administracijoje </w:t>
            </w:r>
          </w:p>
        </w:tc>
      </w:tr>
      <w:tr w:rsidR="00124481" w:rsidTr="00FE7CE7">
        <w:trPr>
          <w:trHeight w:val="2520"/>
        </w:trPr>
        <w:tc>
          <w:tcPr>
            <w:tcW w:w="254" w:type="pct"/>
          </w:tcPr>
          <w:p w:rsidR="00124481" w:rsidRDefault="00FE7CE7">
            <w:pPr>
              <w:jc w:val="both"/>
              <w:rPr>
                <w:rFonts w:cs="Arial Unicode MS"/>
                <w:lang w:eastAsia="lt-LT" w:bidi="lo-LA"/>
              </w:rPr>
            </w:pPr>
            <w:r>
              <w:rPr>
                <w:rFonts w:cs="Arial Unicode MS"/>
                <w:lang w:eastAsia="lt-LT" w:bidi="lo-LA"/>
              </w:rPr>
              <w:t>1.3.1.</w:t>
            </w:r>
          </w:p>
        </w:tc>
        <w:tc>
          <w:tcPr>
            <w:tcW w:w="1221" w:type="pct"/>
          </w:tcPr>
          <w:p w:rsidR="00124481" w:rsidRDefault="00FE7CE7">
            <w:pPr>
              <w:jc w:val="both"/>
              <w:rPr>
                <w:rFonts w:cs="Arial Unicode MS"/>
                <w:lang w:eastAsia="lt-LT" w:bidi="lo-LA"/>
              </w:rPr>
            </w:pPr>
            <w:r>
              <w:rPr>
                <w:rFonts w:cs="Arial Unicode MS"/>
                <w:lang w:eastAsia="lt-LT" w:bidi="lo-LA"/>
              </w:rPr>
              <w:t>Nepakankama viešųjų ir privačių interesų konfliktų prevencija, nekontroliuojamas privačių interesų deklaracijų pateikimo procesas.</w:t>
            </w: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Savivaldybės administra</w:t>
            </w:r>
            <w:r>
              <w:rPr>
                <w:rFonts w:cs="Arial Unicode MS"/>
                <w:lang w:eastAsia="lt-LT" w:bidi="lo-LA"/>
              </w:rPr>
              <w:t>cijoje atnaujinti  pareigų, kurias einantys asmenys privalo deklaruoti privačius interesus, sąrašą ir parengti privačių interesų deklaracijų  teikimo kontrolės procedūrą, kurios pagrindu bus vykdoma  prevencinė  deklaracijų teikimo ir jų turinio stebėsena.</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Savivaldybės administracijoje atnaujintas  pareigų, kurias einantys asmenys privalo deklaruoti privačius interesus, sąrašas (1 vnt.).</w:t>
            </w:r>
          </w:p>
          <w:p w:rsidR="00124481" w:rsidRDefault="00FE7CE7">
            <w:pPr>
              <w:jc w:val="both"/>
              <w:rPr>
                <w:rFonts w:cs="Arial Unicode MS"/>
                <w:lang w:eastAsia="lt-LT" w:bidi="lo-LA"/>
              </w:rPr>
            </w:pPr>
            <w:r>
              <w:rPr>
                <w:rFonts w:cs="Arial Unicode MS"/>
                <w:lang w:eastAsia="lt-LT" w:bidi="lo-LA"/>
              </w:rPr>
              <w:t xml:space="preserve">Parengta ir patvirtinta </w:t>
            </w:r>
            <w:r>
              <w:rPr>
                <w:rFonts w:cs="Arial Unicode MS"/>
                <w:bCs/>
                <w:lang w:eastAsia="lt-LT" w:bidi="lo-LA"/>
              </w:rPr>
              <w:t>privačių interesų deklaracijų</w:t>
            </w:r>
            <w:r>
              <w:rPr>
                <w:rFonts w:cs="Arial Unicode MS"/>
                <w:lang w:eastAsia="lt-LT" w:bidi="lo-LA"/>
              </w:rPr>
              <w:t xml:space="preserve"> </w:t>
            </w:r>
            <w:r>
              <w:rPr>
                <w:rFonts w:cs="Arial Unicode MS"/>
                <w:bCs/>
                <w:lang w:eastAsia="lt-LT" w:bidi="lo-LA"/>
              </w:rPr>
              <w:t xml:space="preserve">teikimo  kontrolės procedūra </w:t>
            </w:r>
            <w:r>
              <w:rPr>
                <w:rFonts w:cs="Arial Unicode MS"/>
                <w:lang w:eastAsia="lt-LT" w:bidi="lo-LA"/>
              </w:rPr>
              <w:t>(1 vnt.).</w:t>
            </w: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1.3.2.</w:t>
            </w:r>
          </w:p>
        </w:tc>
        <w:tc>
          <w:tcPr>
            <w:tcW w:w="1221" w:type="pct"/>
          </w:tcPr>
          <w:p w:rsidR="00124481" w:rsidRDefault="00FE7CE7">
            <w:pPr>
              <w:jc w:val="both"/>
              <w:rPr>
                <w:rFonts w:cs="Arial Unicode MS"/>
                <w:lang w:eastAsia="lt-LT" w:bidi="lo-LA"/>
              </w:rPr>
            </w:pPr>
            <w:r>
              <w:rPr>
                <w:rFonts w:cs="Arial Unicode MS"/>
                <w:lang w:eastAsia="lt-LT" w:bidi="lo-LA"/>
              </w:rPr>
              <w:t>Korupcijos samprata kinta, šis socialinis reiškinys suprantamas vis plačiau, todėl teisės aktai turi būti nuolat peržiūrimi ir tobulinami.</w:t>
            </w:r>
          </w:p>
        </w:tc>
        <w:tc>
          <w:tcPr>
            <w:tcW w:w="1238" w:type="pct"/>
          </w:tcPr>
          <w:p w:rsidR="00124481" w:rsidRDefault="00FE7CE7">
            <w:pPr>
              <w:jc w:val="both"/>
              <w:rPr>
                <w:rFonts w:cs="Arial Unicode MS"/>
                <w:lang w:eastAsia="lt-LT" w:bidi="lo-LA"/>
              </w:rPr>
            </w:pPr>
            <w:r>
              <w:rPr>
                <w:rFonts w:cs="Arial Unicode MS"/>
                <w:lang w:eastAsia="lt-LT" w:bidi="lo-LA"/>
              </w:rPr>
              <w:t xml:space="preserve">Peržiūrėti ir pagal poreikį atnaujinti </w:t>
            </w:r>
            <w:r>
              <w:rPr>
                <w:rFonts w:cs="Arial Unicode MS"/>
                <w:lang w:eastAsia="lt-LT" w:bidi="lo-LA"/>
              </w:rPr>
              <w:t>Dovanų, gautų pagal tarptautinį protokolą ar tradicijas, reprezentacinių dovanų perdavimo, įvertinimo, apskaitos ir saugojimo tvarkos aprašą, patvirtintą Birštono savivaldybės administracijos direktoriaus 2022 m. kovo 29 d. įsakymu Nr. (6.4.E.)-AVE-00078 i</w:t>
            </w:r>
            <w:r>
              <w:rPr>
                <w:rFonts w:cs="Arial Unicode MS"/>
                <w:lang w:eastAsia="lt-LT" w:bidi="lo-LA"/>
              </w:rPr>
              <w:t xml:space="preserve">r </w:t>
            </w:r>
          </w:p>
          <w:p w:rsidR="00124481" w:rsidRDefault="00FE7CE7">
            <w:pPr>
              <w:jc w:val="both"/>
              <w:rPr>
                <w:rFonts w:cs="Arial Unicode MS"/>
                <w:lang w:eastAsia="lt-LT" w:bidi="lo-LA"/>
              </w:rPr>
            </w:pPr>
            <w:r>
              <w:rPr>
                <w:rFonts w:cs="Arial Unicode MS"/>
                <w:lang w:eastAsia="lt-LT" w:bidi="lo-LA"/>
              </w:rPr>
              <w:t xml:space="preserve">Birštono savivaldybės administracijos etikos ir antikorupcinio elgesio kodeksą, patvirtintą Birštono savivaldybės administracijos direktoriaus 2022 m. birželio  15   d. įsakymu Nr. (6.4.E.)-AVE-00172 ir pravesti vidinius mokymus šiomis temomis. </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w:t>
            </w:r>
            <w:r>
              <w:rPr>
                <w:rFonts w:cs="Arial Unicode MS"/>
                <w:lang w:eastAsia="lt-LT" w:bidi="lo-LA"/>
              </w:rPr>
              <w:t>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2025-12-31</w:t>
            </w:r>
          </w:p>
          <w:p w:rsidR="00124481" w:rsidRDefault="00124481">
            <w:pPr>
              <w:jc w:val="both"/>
              <w:rPr>
                <w:rFonts w:cs="Arial Unicode MS"/>
                <w:lang w:eastAsia="lt-LT" w:bidi="lo-LA"/>
              </w:rPr>
            </w:pPr>
          </w:p>
        </w:tc>
        <w:tc>
          <w:tcPr>
            <w:tcW w:w="1143" w:type="pct"/>
          </w:tcPr>
          <w:p w:rsidR="00124481" w:rsidRDefault="00FE7CE7">
            <w:pPr>
              <w:jc w:val="both"/>
              <w:rPr>
                <w:rFonts w:cs="Arial Unicode MS"/>
                <w:bCs/>
                <w:lang w:eastAsia="lt-LT" w:bidi="lo-LA"/>
              </w:rPr>
            </w:pPr>
            <w:r>
              <w:rPr>
                <w:rFonts w:cs="Arial Unicode MS"/>
                <w:lang w:eastAsia="lt-LT" w:bidi="lo-LA"/>
              </w:rPr>
              <w:t>Peržiūrėtas ir pagal poreikį atnaujintas Dovanų, gautų pagal tarptautinį protokolą ar tradicijas, reprezentacinių dovanų perdavimo, įvertinimo, apskaitos ir saugojimo tvarkos aprašas ir (ar) Birštono savivaldybės administracijos etikos ir antikorupcinio el</w:t>
            </w:r>
            <w:r>
              <w:rPr>
                <w:rFonts w:cs="Arial Unicode MS"/>
                <w:lang w:eastAsia="lt-LT" w:bidi="lo-LA"/>
              </w:rPr>
              <w:t xml:space="preserve">gesio kodeksas. Pravesti vidiniai mokymai (1 vnt.), kuriuose akcentuojama </w:t>
            </w:r>
            <w:r>
              <w:rPr>
                <w:rFonts w:cs="Arial Unicode MS"/>
                <w:bCs/>
                <w:lang w:eastAsia="lt-LT" w:bidi="lo-LA"/>
              </w:rPr>
              <w:t xml:space="preserve">koks </w:t>
            </w:r>
            <w:r>
              <w:rPr>
                <w:rFonts w:cs="Arial Unicode MS"/>
                <w:lang w:eastAsia="lt-LT" w:bidi="lo-LA"/>
              </w:rPr>
              <w:t xml:space="preserve">Savivaldybės administracijos  darbuotojų </w:t>
            </w:r>
            <w:r>
              <w:rPr>
                <w:rFonts w:cs="Arial Unicode MS"/>
                <w:bCs/>
                <w:lang w:eastAsia="lt-LT" w:bidi="lo-LA"/>
              </w:rPr>
              <w:t>elgesys yra tinkamas, pateikiami gerosios praktikos pavyzdžiai, s</w:t>
            </w:r>
            <w:r>
              <w:rPr>
                <w:rFonts w:cs="Arial Unicode MS"/>
                <w:lang w:eastAsia="lt-LT" w:bidi="lo-LA"/>
              </w:rPr>
              <w:t>katinama laikytis aukščiausių elgesio standartų.</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1.4. UŽDAVINYS  – Savivaldybės institucijų veiklos viešumo ir skaidrumo didinimas</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1.4.1.</w:t>
            </w:r>
          </w:p>
        </w:tc>
        <w:tc>
          <w:tcPr>
            <w:tcW w:w="1221" w:type="pct"/>
          </w:tcPr>
          <w:p w:rsidR="00124481" w:rsidRDefault="00FE7CE7">
            <w:pPr>
              <w:jc w:val="both"/>
              <w:rPr>
                <w:rFonts w:cs="Arial Unicode MS"/>
                <w:lang w:eastAsia="lt-LT" w:bidi="lo-LA"/>
              </w:rPr>
            </w:pPr>
            <w:r>
              <w:rPr>
                <w:rFonts w:cs="Arial Unicode MS"/>
                <w:lang w:eastAsia="lt-LT" w:bidi="lo-LA"/>
              </w:rPr>
              <w:t xml:space="preserve">Nors Savivaldybės svetainėje yra pateikiama informacija apie </w:t>
            </w:r>
          </w:p>
          <w:p w:rsidR="00124481" w:rsidRDefault="00FE7CE7">
            <w:pPr>
              <w:jc w:val="both"/>
              <w:rPr>
                <w:rFonts w:cs="Arial Unicode MS"/>
                <w:lang w:eastAsia="lt-LT" w:bidi="lo-LA"/>
              </w:rPr>
            </w:pPr>
            <w:r>
              <w:rPr>
                <w:rFonts w:cs="Arial Unicode MS"/>
                <w:lang w:eastAsia="lt-LT" w:bidi="lo-LA"/>
              </w:rPr>
              <w:t xml:space="preserve">individualius Tarybos narių </w:t>
            </w:r>
            <w:proofErr w:type="spellStart"/>
            <w:r>
              <w:rPr>
                <w:rFonts w:cs="Arial Unicode MS"/>
                <w:lang w:eastAsia="lt-LT" w:bidi="lo-LA"/>
              </w:rPr>
              <w:t>balsavimus</w:t>
            </w:r>
            <w:proofErr w:type="spellEnd"/>
            <w:r>
              <w:rPr>
                <w:rFonts w:cs="Arial Unicode MS"/>
                <w:lang w:eastAsia="lt-LT" w:bidi="lo-LA"/>
              </w:rPr>
              <w:t xml:space="preserve"> svarstomais klausimais, tačiau  ją greitai ir patogiai rasti yra </w:t>
            </w:r>
            <w:r>
              <w:rPr>
                <w:rFonts w:cs="Arial Unicode MS"/>
                <w:lang w:eastAsia="lt-LT" w:bidi="lo-LA"/>
              </w:rPr>
              <w:t>sudėtinga.</w:t>
            </w:r>
          </w:p>
          <w:p w:rsidR="00124481" w:rsidRDefault="00124481">
            <w:pPr>
              <w:jc w:val="both"/>
              <w:rPr>
                <w:rFonts w:cs="Arial Unicode MS"/>
                <w:u w:val="single"/>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Savivaldybės interneto svetainės vienoje skiltyje pateikti informaciją apie Tarybos posėdžių protokolus ir Tarybos posėdžio vardinio balsavimo rezultatus. </w:t>
            </w:r>
          </w:p>
        </w:tc>
        <w:tc>
          <w:tcPr>
            <w:tcW w:w="619" w:type="pct"/>
          </w:tcPr>
          <w:p w:rsidR="00124481" w:rsidRDefault="00FE7CE7">
            <w:pPr>
              <w:jc w:val="both"/>
              <w:rPr>
                <w:rFonts w:cs="Arial Unicode MS"/>
                <w:lang w:eastAsia="lt-LT" w:bidi="lo-LA"/>
              </w:rPr>
            </w:pPr>
            <w:r>
              <w:rPr>
                <w:rFonts w:cs="Arial Unicode MS"/>
                <w:lang w:eastAsia="lt-LT" w:bidi="lo-LA"/>
              </w:rPr>
              <w:t>Savivaldybės Tarybos posėdžių sekretorė</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 xml:space="preserve">Savivaldybės interneto svetainėje informacija pateikta aiškiai, struktūruotai.  </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1.4.2.</w:t>
            </w:r>
          </w:p>
        </w:tc>
        <w:tc>
          <w:tcPr>
            <w:tcW w:w="1221" w:type="pct"/>
          </w:tcPr>
          <w:p w:rsidR="00124481" w:rsidRDefault="00FE7CE7">
            <w:pPr>
              <w:jc w:val="both"/>
              <w:rPr>
                <w:rFonts w:cs="Arial Unicode MS"/>
                <w:lang w:eastAsia="lt-LT" w:bidi="lo-LA"/>
              </w:rPr>
            </w:pPr>
            <w:r>
              <w:rPr>
                <w:rFonts w:cs="Arial Unicode MS"/>
                <w:lang w:eastAsia="lt-LT" w:bidi="lo-LA"/>
              </w:rPr>
              <w:t>Savivaldybės interneto svetainėje nėra informacijos apie Savivaldybės administracijos darbuotojų tarnybines komandiruotes.</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Savivaldybės interneto svetainėje viešinti</w:t>
            </w:r>
            <w:r>
              <w:rPr>
                <w:rFonts w:cs="Arial Unicode MS"/>
                <w:lang w:eastAsia="lt-LT" w:bidi="lo-LA"/>
              </w:rPr>
              <w:t xml:space="preserve"> informaciją apie darbuotojų tarnybines komandiruotes, nurodant komandiruotės tikslą, išlaidas bei rezultatą.</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Teisės ir civilinės metrikacijos skyrius</w:t>
            </w: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Savivaldybės interneto svetainėje pateikta informacija apie tarny</w:t>
            </w:r>
            <w:r>
              <w:rPr>
                <w:rFonts w:cs="Arial Unicode MS"/>
                <w:lang w:eastAsia="lt-LT" w:bidi="lo-LA"/>
              </w:rPr>
              <w:t>bines komandiruotes.</w:t>
            </w:r>
          </w:p>
          <w:p w:rsidR="00124481" w:rsidRDefault="00124481">
            <w:pPr>
              <w:jc w:val="both"/>
              <w:rPr>
                <w:rFonts w:cs="Arial Unicode MS"/>
                <w:lang w:eastAsia="lt-LT" w:bidi="lo-LA"/>
              </w:rPr>
            </w:pPr>
          </w:p>
          <w:p w:rsidR="00124481" w:rsidRDefault="00124481">
            <w:pPr>
              <w:ind w:firstLine="62"/>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1.4.3.</w:t>
            </w:r>
          </w:p>
        </w:tc>
        <w:tc>
          <w:tcPr>
            <w:tcW w:w="1221" w:type="pct"/>
          </w:tcPr>
          <w:p w:rsidR="00124481" w:rsidRDefault="00FE7CE7">
            <w:pPr>
              <w:jc w:val="both"/>
              <w:rPr>
                <w:rFonts w:cs="Arial Unicode MS"/>
                <w:lang w:eastAsia="lt-LT" w:bidi="lo-LA"/>
              </w:rPr>
            </w:pPr>
            <w:r>
              <w:rPr>
                <w:rFonts w:cs="Arial Unicode MS"/>
                <w:lang w:eastAsia="lt-LT" w:bidi="lo-LA"/>
              </w:rPr>
              <w:t>Nėra skelbiama informacija apie Tarybos narių gaunamą atlyginimą.</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Savivaldybės interneto svetainėje skelbti informaciją apie Tarybos narių dalyvavimą posėdžiuose ir gaunamą atlyginimą, įgyvendinant </w:t>
            </w:r>
            <w:r>
              <w:rPr>
                <w:rFonts w:ascii="TimesLT" w:hAnsi="TimesLT"/>
                <w:sz w:val="20"/>
                <w:lang w:eastAsia="lt-LT" w:bidi="lo-LA"/>
              </w:rPr>
              <w:t xml:space="preserve"> </w:t>
            </w:r>
            <w:r>
              <w:rPr>
                <w:rFonts w:cs="Arial Unicode MS"/>
                <w:lang w:eastAsia="lt-LT" w:bidi="lo-LA"/>
              </w:rPr>
              <w:t xml:space="preserve">Birštono savivaldybės tarybos veiklos reglamentą, patvirtintą </w:t>
            </w:r>
            <w:r>
              <w:rPr>
                <w:rFonts w:ascii="TimesLT" w:hAnsi="TimesLT"/>
                <w:sz w:val="20"/>
                <w:lang w:eastAsia="lt-LT" w:bidi="lo-LA"/>
              </w:rPr>
              <w:t xml:space="preserve"> </w:t>
            </w:r>
            <w:r>
              <w:rPr>
                <w:rFonts w:cs="Arial Unicode MS"/>
                <w:lang w:eastAsia="lt-LT" w:bidi="lo-LA"/>
              </w:rPr>
              <w:t xml:space="preserve">2023 m. vasario 23 d. Birštono savivaldybės tarybos sprendimu Nr. TSE-32 „Dėl </w:t>
            </w:r>
            <w:r>
              <w:rPr>
                <w:lang w:eastAsia="lt-LT" w:bidi="lo-LA"/>
              </w:rPr>
              <w:t xml:space="preserve"> </w:t>
            </w:r>
            <w:r>
              <w:rPr>
                <w:rFonts w:cs="Arial Unicode MS"/>
                <w:lang w:eastAsia="lt-LT" w:bidi="lo-LA"/>
              </w:rPr>
              <w:t xml:space="preserve">Birštono savivaldybės tarybos veiklos reglamento patvirtinimo“ 192 punktą. </w:t>
            </w:r>
          </w:p>
        </w:tc>
        <w:tc>
          <w:tcPr>
            <w:tcW w:w="619" w:type="pct"/>
          </w:tcPr>
          <w:p w:rsidR="00124481" w:rsidRDefault="00FE7CE7">
            <w:pPr>
              <w:jc w:val="both"/>
              <w:rPr>
                <w:rFonts w:cs="Arial Unicode MS"/>
                <w:lang w:eastAsia="lt-LT" w:bidi="lo-LA"/>
              </w:rPr>
            </w:pPr>
            <w:r>
              <w:rPr>
                <w:rFonts w:cs="Arial Unicode MS"/>
                <w:lang w:eastAsia="lt-LT" w:bidi="lo-LA"/>
              </w:rPr>
              <w:t>Savivaldybės Tarybos posėdžių sekretor</w:t>
            </w:r>
            <w:r>
              <w:rPr>
                <w:rFonts w:cs="Arial Unicode MS"/>
                <w:lang w:eastAsia="lt-LT" w:bidi="lo-LA"/>
              </w:rPr>
              <w:t>ė</w:t>
            </w:r>
          </w:p>
        </w:tc>
        <w:tc>
          <w:tcPr>
            <w:tcW w:w="524" w:type="pct"/>
          </w:tcPr>
          <w:p w:rsidR="00124481" w:rsidRDefault="00FE7CE7">
            <w:pPr>
              <w:jc w:val="both"/>
              <w:rPr>
                <w:rFonts w:cs="Arial Unicode MS"/>
                <w:lang w:eastAsia="lt-LT" w:bidi="lo-LA"/>
              </w:rPr>
            </w:pPr>
            <w:r>
              <w:rPr>
                <w:rFonts w:cs="Arial Unicode MS"/>
                <w:lang w:eastAsia="lt-LT" w:bidi="lo-LA"/>
              </w:rPr>
              <w:t>Kas mėnesį</w:t>
            </w:r>
          </w:p>
        </w:tc>
        <w:tc>
          <w:tcPr>
            <w:tcW w:w="1143" w:type="pct"/>
          </w:tcPr>
          <w:p w:rsidR="00124481" w:rsidRDefault="00FE7CE7">
            <w:pPr>
              <w:jc w:val="both"/>
              <w:rPr>
                <w:rFonts w:cs="Arial Unicode MS"/>
                <w:lang w:eastAsia="lt-LT" w:bidi="lo-LA"/>
              </w:rPr>
            </w:pPr>
            <w:r>
              <w:rPr>
                <w:rFonts w:cs="Arial Unicode MS"/>
                <w:lang w:eastAsia="lt-LT" w:bidi="lo-LA"/>
              </w:rPr>
              <w:t xml:space="preserve">Savivaldybės interneto svetainėje nuolat skelbiama informacija apie Tarybos narių gaunamą atlyginimą. </w:t>
            </w:r>
          </w:p>
          <w:p w:rsidR="00124481" w:rsidRDefault="00124481">
            <w:pPr>
              <w:jc w:val="both"/>
              <w:rPr>
                <w:rFonts w:cs="Arial Unicode MS"/>
                <w:lang w:eastAsia="lt-LT" w:bidi="lo-LA"/>
              </w:rPr>
            </w:pPr>
          </w:p>
          <w:p w:rsidR="00124481" w:rsidRDefault="00124481">
            <w:pPr>
              <w:ind w:firstLine="62"/>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1.4.4.</w:t>
            </w:r>
          </w:p>
        </w:tc>
        <w:tc>
          <w:tcPr>
            <w:tcW w:w="1221" w:type="pct"/>
          </w:tcPr>
          <w:p w:rsidR="00124481" w:rsidRDefault="00FE7CE7">
            <w:pPr>
              <w:jc w:val="both"/>
              <w:rPr>
                <w:rFonts w:cs="Arial Unicode MS"/>
                <w:lang w:eastAsia="lt-LT" w:bidi="lo-LA"/>
              </w:rPr>
            </w:pPr>
            <w:r>
              <w:rPr>
                <w:rFonts w:cs="Arial Unicode MS"/>
                <w:lang w:eastAsia="lt-LT" w:bidi="lo-LA"/>
              </w:rPr>
              <w:t xml:space="preserve">Galimi nepotizmo, </w:t>
            </w:r>
            <w:proofErr w:type="spellStart"/>
            <w:r>
              <w:rPr>
                <w:rFonts w:cs="Arial Unicode MS"/>
                <w:lang w:eastAsia="lt-LT" w:bidi="lo-LA"/>
              </w:rPr>
              <w:t>kronizmo</w:t>
            </w:r>
            <w:proofErr w:type="spellEnd"/>
            <w:r>
              <w:rPr>
                <w:rFonts w:cs="Arial Unicode MS"/>
                <w:lang w:eastAsia="lt-LT" w:bidi="lo-LA"/>
              </w:rPr>
              <w:t xml:space="preserve">, </w:t>
            </w:r>
            <w:proofErr w:type="spellStart"/>
            <w:r>
              <w:rPr>
                <w:rFonts w:cs="Arial Unicode MS"/>
                <w:lang w:eastAsia="lt-LT" w:bidi="lo-LA"/>
              </w:rPr>
              <w:t>klientelizmo</w:t>
            </w:r>
            <w:proofErr w:type="spellEnd"/>
            <w:r>
              <w:rPr>
                <w:rFonts w:cs="Arial Unicode MS"/>
                <w:lang w:eastAsia="lt-LT" w:bidi="lo-LA"/>
              </w:rPr>
              <w:t xml:space="preserve"> atvejai asmenų įdarbinimo procese.</w:t>
            </w:r>
          </w:p>
        </w:tc>
        <w:tc>
          <w:tcPr>
            <w:tcW w:w="1238" w:type="pct"/>
          </w:tcPr>
          <w:p w:rsidR="00124481" w:rsidRDefault="00FE7CE7">
            <w:pPr>
              <w:jc w:val="both"/>
              <w:rPr>
                <w:rFonts w:cs="Arial Unicode MS"/>
                <w:lang w:eastAsia="lt-LT" w:bidi="lo-LA"/>
              </w:rPr>
            </w:pPr>
            <w:r>
              <w:rPr>
                <w:rFonts w:cs="Arial Unicode MS"/>
                <w:lang w:eastAsia="lt-LT" w:bidi="lo-LA"/>
              </w:rPr>
              <w:t xml:space="preserve">Skelbti informaciją apie Savivaldybės administracijoje laisvas darbo vietas Savivaldybės svetainėje </w:t>
            </w:r>
            <w:r>
              <w:rPr>
                <w:rFonts w:cs="Arial Unicode MS"/>
                <w:color w:val="0000FF"/>
                <w:u w:val="single"/>
                <w:lang w:eastAsia="lt-LT" w:bidi="lo-LA"/>
              </w:rPr>
              <w:t>www.birstonas.lt</w:t>
            </w:r>
            <w:r>
              <w:rPr>
                <w:rFonts w:cs="Arial Unicode MS"/>
                <w:lang w:eastAsia="lt-LT" w:bidi="lo-LA"/>
              </w:rPr>
              <w:t xml:space="preserve"> ir  didžiausiuose Lietuvos darbo paieškos skelbimų portaluose.</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Bendrasis skyrius</w:t>
            </w:r>
          </w:p>
        </w:tc>
        <w:tc>
          <w:tcPr>
            <w:tcW w:w="524" w:type="pct"/>
          </w:tcPr>
          <w:p w:rsidR="00124481" w:rsidRDefault="00FE7CE7">
            <w:pPr>
              <w:jc w:val="both"/>
              <w:rPr>
                <w:rFonts w:cs="Arial Unicode MS"/>
                <w:lang w:eastAsia="lt-LT" w:bidi="lo-LA"/>
              </w:rPr>
            </w:pPr>
            <w:r>
              <w:rPr>
                <w:rFonts w:cs="Arial Unicode MS"/>
                <w:lang w:eastAsia="lt-LT" w:bidi="lo-LA"/>
              </w:rPr>
              <w:t>Pagal poreikį</w:t>
            </w:r>
          </w:p>
        </w:tc>
        <w:tc>
          <w:tcPr>
            <w:tcW w:w="1143" w:type="pct"/>
          </w:tcPr>
          <w:p w:rsidR="00124481" w:rsidRDefault="00FE7CE7">
            <w:pPr>
              <w:jc w:val="both"/>
              <w:rPr>
                <w:rFonts w:cs="Arial Unicode MS"/>
                <w:lang w:eastAsia="lt-LT" w:bidi="lo-LA"/>
              </w:rPr>
            </w:pPr>
            <w:r>
              <w:rPr>
                <w:rFonts w:cs="Arial Unicode MS"/>
                <w:lang w:eastAsia="lt-LT" w:bidi="lo-LA"/>
              </w:rPr>
              <w:t xml:space="preserve">Informacija </w:t>
            </w:r>
            <w:r>
              <w:rPr>
                <w:rFonts w:cs="Arial Unicode MS"/>
                <w:lang w:eastAsia="lt-LT" w:bidi="lo-LA"/>
              </w:rPr>
              <w:t>apie laisvas darbo vietas platinama ne tik savivaldybės mastu.</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1.4.5.</w:t>
            </w:r>
          </w:p>
        </w:tc>
        <w:tc>
          <w:tcPr>
            <w:tcW w:w="1221" w:type="pct"/>
          </w:tcPr>
          <w:p w:rsidR="00124481" w:rsidRDefault="00FE7CE7">
            <w:pPr>
              <w:jc w:val="both"/>
              <w:rPr>
                <w:rFonts w:cs="Arial Unicode MS"/>
                <w:lang w:eastAsia="lt-LT" w:bidi="lo-LA"/>
              </w:rPr>
            </w:pPr>
            <w:r>
              <w:rPr>
                <w:rFonts w:cs="Arial Unicode MS"/>
                <w:lang w:eastAsia="lt-LT" w:bidi="lo-LA"/>
              </w:rPr>
              <w:t>Savivaldybės interneto svetainės skiltyje „Korupcijos prevencija“ pateikiama neaktuali informacija.</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Atnaujinti Savivaldybės interneto svetainės skilties „Korupcijos prevencija“ turin</w:t>
            </w:r>
            <w:r>
              <w:rPr>
                <w:rFonts w:cs="Arial Unicode MS"/>
                <w:lang w:eastAsia="lt-LT" w:bidi="lo-LA"/>
              </w:rPr>
              <w:t xml:space="preserve">į pagal korupcijos prevenciją reglamentuojančiuose teisės aktuose numatytą viešinti informaciją ir </w:t>
            </w:r>
            <w:r>
              <w:rPr>
                <w:rFonts w:cs="Arial Unicode MS"/>
                <w:bCs/>
                <w:lang w:eastAsia="lt-LT" w:bidi="lo-LA"/>
              </w:rPr>
              <w:t>skelbti bei nuolat atnaujinti informaciją apie vykdomą korupcijos prevencijos veiklą.</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w:t>
            </w:r>
            <w:r>
              <w:rPr>
                <w:rFonts w:cs="Arial Unicode MS"/>
                <w:lang w:eastAsia="lt-LT" w:bidi="lo-LA"/>
              </w:rPr>
              <w:t>sakingas asmuo</w:t>
            </w:r>
          </w:p>
        </w:tc>
        <w:tc>
          <w:tcPr>
            <w:tcW w:w="524" w:type="pct"/>
          </w:tcPr>
          <w:p w:rsidR="00124481" w:rsidRDefault="00FE7CE7">
            <w:pPr>
              <w:jc w:val="both"/>
              <w:rPr>
                <w:rFonts w:cs="Arial Unicode MS"/>
                <w:lang w:eastAsia="lt-LT" w:bidi="lo-LA"/>
              </w:rPr>
            </w:pPr>
            <w:r>
              <w:rPr>
                <w:rFonts w:cs="Arial Unicode MS"/>
                <w:lang w:eastAsia="lt-LT" w:bidi="lo-LA"/>
              </w:rPr>
              <w:t>2024-12-31</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Savivaldybės interneto svetainės skiltyje „Korupcijos prevencija“ skelbiama aktuali informacija. </w:t>
            </w:r>
          </w:p>
          <w:p w:rsidR="00124481" w:rsidRDefault="00FE7CE7">
            <w:pPr>
              <w:jc w:val="both"/>
              <w:rPr>
                <w:rFonts w:cs="Arial Unicode MS"/>
                <w:lang w:eastAsia="lt-LT" w:bidi="lo-LA"/>
              </w:rPr>
            </w:pPr>
            <w:r>
              <w:rPr>
                <w:rFonts w:cs="Arial Unicode MS"/>
                <w:bCs/>
                <w:lang w:eastAsia="lt-LT" w:bidi="lo-LA"/>
              </w:rPr>
              <w:t>Ne rečiau kaip kartą per pusmetį peržiūrima Savivaldybės interneto svetainės skiltis „Korupcijos prevencija“  ir pagal poreikį atna</w:t>
            </w:r>
            <w:r>
              <w:rPr>
                <w:rFonts w:cs="Arial Unicode MS"/>
                <w:bCs/>
                <w:lang w:eastAsia="lt-LT" w:bidi="lo-LA"/>
              </w:rPr>
              <w:t xml:space="preserve">ujinama aktualia informacija apie savivaldybėje vykdomą korupcijos prevencijos veiklą. </w:t>
            </w:r>
          </w:p>
        </w:tc>
      </w:tr>
      <w:tr w:rsidR="00124481" w:rsidTr="00FE7CE7">
        <w:tc>
          <w:tcPr>
            <w:tcW w:w="5000" w:type="pct"/>
            <w:gridSpan w:val="6"/>
          </w:tcPr>
          <w:p w:rsidR="00124481" w:rsidRDefault="00FE7CE7">
            <w:pPr>
              <w:jc w:val="both"/>
              <w:rPr>
                <w:rFonts w:cs="Arial Unicode MS"/>
                <w:lang w:eastAsia="lt-LT" w:bidi="lo-LA"/>
              </w:rPr>
            </w:pPr>
            <w:r>
              <w:rPr>
                <w:rFonts w:cs="Arial Unicode MS"/>
                <w:b/>
                <w:bCs/>
                <w:lang w:eastAsia="lt-LT" w:bidi="lo-LA"/>
              </w:rPr>
              <w:t>1.5. UŽDAVINYS – viešųjų pirkimų skaidrumo ir viešumo didinimas</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1.5.1.</w:t>
            </w:r>
          </w:p>
        </w:tc>
        <w:tc>
          <w:tcPr>
            <w:tcW w:w="1221" w:type="pct"/>
          </w:tcPr>
          <w:p w:rsidR="00124481" w:rsidRDefault="00FE7CE7">
            <w:pPr>
              <w:jc w:val="both"/>
              <w:rPr>
                <w:rFonts w:cs="Arial Unicode MS"/>
                <w:lang w:eastAsia="lt-LT" w:bidi="lo-LA"/>
              </w:rPr>
            </w:pPr>
            <w:r>
              <w:rPr>
                <w:rFonts w:cs="Arial Unicode MS"/>
                <w:lang w:eastAsia="lt-LT" w:bidi="lo-LA"/>
              </w:rPr>
              <w:t xml:space="preserve">Savivaldybės interneto svetainėje pateikta neaktuali informacija apie Savivaldybės administracijos viešųjų pirkimų organizavimą ir vykdymą (neveikia konkrečios nuorodos, nurodyta neaktuali Viešųjų pirkimų komisijos sudėtis ir kt.). Viešųjų pirkimų veiklos </w:t>
            </w:r>
            <w:r>
              <w:rPr>
                <w:rFonts w:cs="Arial Unicode MS"/>
                <w:lang w:eastAsia="lt-LT" w:bidi="lo-LA"/>
              </w:rPr>
              <w:t xml:space="preserve">viešinimas skatina procedūrų skaidrumą, o visuomenės informavimas laikytinas reikšminga prielaida korupcijos pasireiškimo tikimybės mažinimui. </w:t>
            </w:r>
          </w:p>
        </w:tc>
        <w:tc>
          <w:tcPr>
            <w:tcW w:w="1238" w:type="pct"/>
          </w:tcPr>
          <w:p w:rsidR="00124481" w:rsidRDefault="00FE7CE7">
            <w:pPr>
              <w:jc w:val="both"/>
              <w:rPr>
                <w:rFonts w:cs="Arial Unicode MS"/>
                <w:lang w:eastAsia="lt-LT" w:bidi="lo-LA"/>
              </w:rPr>
            </w:pPr>
            <w:r>
              <w:rPr>
                <w:rFonts w:cs="Arial Unicode MS"/>
                <w:lang w:eastAsia="lt-LT" w:bidi="lo-LA"/>
              </w:rPr>
              <w:t xml:space="preserve">Atnaujinti Savivaldybės interneto svetainės skilties „Viešieji pirkimai“ turinį. </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w:t>
            </w:r>
            <w:r>
              <w:rPr>
                <w:rFonts w:cs="Arial Unicode MS"/>
                <w:lang w:eastAsia="lt-LT" w:bidi="lo-LA"/>
              </w:rPr>
              <w:t>os Strateginio planavimo ir investicijų skyriaus vyriausioji specialistė viešiesiems pirkimams</w:t>
            </w:r>
          </w:p>
        </w:tc>
        <w:tc>
          <w:tcPr>
            <w:tcW w:w="524" w:type="pct"/>
          </w:tcPr>
          <w:p w:rsidR="00124481" w:rsidRDefault="00FE7CE7">
            <w:pPr>
              <w:jc w:val="both"/>
              <w:rPr>
                <w:rFonts w:cs="Arial Unicode MS"/>
                <w:lang w:eastAsia="lt-LT" w:bidi="lo-LA"/>
              </w:rPr>
            </w:pPr>
            <w:r>
              <w:rPr>
                <w:rFonts w:cs="Arial Unicode MS"/>
                <w:lang w:eastAsia="lt-LT" w:bidi="lo-LA"/>
              </w:rPr>
              <w:t>2024-12-31</w:t>
            </w:r>
          </w:p>
        </w:tc>
        <w:tc>
          <w:tcPr>
            <w:tcW w:w="1143" w:type="pct"/>
          </w:tcPr>
          <w:p w:rsidR="00124481" w:rsidRDefault="00FE7CE7">
            <w:pPr>
              <w:jc w:val="both"/>
              <w:rPr>
                <w:rFonts w:cs="Arial Unicode MS"/>
                <w:lang w:eastAsia="lt-LT" w:bidi="lo-LA"/>
              </w:rPr>
            </w:pPr>
            <w:r>
              <w:rPr>
                <w:rFonts w:cs="Arial Unicode MS"/>
                <w:lang w:eastAsia="lt-LT" w:bidi="lo-LA"/>
              </w:rPr>
              <w:t>Savivaldybės interneto svetainėje atnaujinta  informacija apie Birštono savivaldybės administracijos viešųjų pirkimų organizavimą ir vykdymą, skelbiam</w:t>
            </w:r>
            <w:r>
              <w:rPr>
                <w:rFonts w:cs="Arial Unicode MS"/>
                <w:lang w:eastAsia="lt-LT" w:bidi="lo-LA"/>
              </w:rPr>
              <w:t>a Viešųjų pirkimų komisijos sudėtis, Komisijos veiklą reglamentuojantys teisės aktai (informacija atnaujinama ne rečiau kaip kartą per metus).</w:t>
            </w: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1.5.2.</w:t>
            </w:r>
          </w:p>
        </w:tc>
        <w:tc>
          <w:tcPr>
            <w:tcW w:w="1221" w:type="pct"/>
          </w:tcPr>
          <w:p w:rsidR="00124481" w:rsidRDefault="00FE7CE7">
            <w:pPr>
              <w:jc w:val="both"/>
              <w:rPr>
                <w:rFonts w:cs="Arial Unicode MS"/>
                <w:lang w:eastAsia="lt-LT" w:bidi="lo-LA"/>
              </w:rPr>
            </w:pPr>
            <w:r>
              <w:rPr>
                <w:rFonts w:cs="Arial Unicode MS"/>
                <w:lang w:eastAsia="lt-LT" w:bidi="lo-LA"/>
              </w:rPr>
              <w:t xml:space="preserve">Tam tikrų tiekėjų dominavimas vykdomose viešųjų pirkimų procedūrose gali suformuoti perkančiosios </w:t>
            </w:r>
            <w:r>
              <w:rPr>
                <w:rFonts w:cs="Arial Unicode MS"/>
                <w:lang w:eastAsia="lt-LT" w:bidi="lo-LA"/>
              </w:rPr>
              <w:t>organizacijos ir tiekėjų personalo ilgalaikius ryšius, sąlygojančius galimus nesąžiningus sprendimus ar neteisėtą bendradarbiavimą.</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bCs/>
                <w:lang w:eastAsia="lt-LT" w:bidi="lo-LA"/>
              </w:rPr>
            </w:pPr>
            <w:r>
              <w:rPr>
                <w:rFonts w:cs="Arial Unicode MS"/>
                <w:bCs/>
                <w:lang w:eastAsia="lt-LT" w:bidi="lo-LA"/>
              </w:rPr>
              <w:t>Vertinti, kokia pirkimų dalis vykdoma iš tų pačių tiekėjų.</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Strateginio planavimo ir investic</w:t>
            </w:r>
            <w:r>
              <w:rPr>
                <w:rFonts w:cs="Arial Unicode MS"/>
                <w:lang w:eastAsia="lt-LT" w:bidi="lo-LA"/>
              </w:rPr>
              <w:t>ijų skyriaus vyriausioji specialistė viešiesiems pirkimams</w:t>
            </w:r>
          </w:p>
        </w:tc>
        <w:tc>
          <w:tcPr>
            <w:tcW w:w="524" w:type="pct"/>
          </w:tcPr>
          <w:p w:rsidR="00124481" w:rsidRDefault="00FE7CE7">
            <w:pPr>
              <w:jc w:val="both"/>
              <w:rPr>
                <w:rFonts w:cs="Arial Unicode MS"/>
                <w:lang w:eastAsia="lt-LT" w:bidi="lo-LA"/>
              </w:rPr>
            </w:pPr>
            <w:r>
              <w:rPr>
                <w:rFonts w:cs="Arial Unicode MS"/>
                <w:lang w:eastAsia="lt-LT" w:bidi="lo-LA"/>
              </w:rPr>
              <w:t>Kasmet iki gruodžio 31 d.</w:t>
            </w:r>
          </w:p>
        </w:tc>
        <w:tc>
          <w:tcPr>
            <w:tcW w:w="1143" w:type="pct"/>
          </w:tcPr>
          <w:p w:rsidR="00124481" w:rsidRDefault="00FE7CE7">
            <w:pPr>
              <w:jc w:val="both"/>
              <w:rPr>
                <w:rFonts w:cs="Arial Unicode MS"/>
                <w:lang w:eastAsia="lt-LT" w:bidi="lo-LA"/>
              </w:rPr>
            </w:pPr>
            <w:r>
              <w:rPr>
                <w:rFonts w:cs="Arial Unicode MS"/>
                <w:lang w:eastAsia="lt-LT" w:bidi="lo-LA"/>
              </w:rPr>
              <w:t>Nustačius, kad pirkimai tendencingai vykdomi iš tų pačių tiekėjų, nustatyti šios situacijos priežastis ir  pateikti išvadas.</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1.5.3.</w:t>
            </w:r>
          </w:p>
        </w:tc>
        <w:tc>
          <w:tcPr>
            <w:tcW w:w="1221" w:type="pct"/>
          </w:tcPr>
          <w:p w:rsidR="00124481" w:rsidRDefault="00FE7CE7">
            <w:pPr>
              <w:jc w:val="both"/>
              <w:rPr>
                <w:rFonts w:cs="Arial Unicode MS"/>
                <w:lang w:eastAsia="lt-LT" w:bidi="lo-LA"/>
              </w:rPr>
            </w:pPr>
            <w:r>
              <w:rPr>
                <w:rFonts w:cs="Arial Unicode MS"/>
                <w:lang w:eastAsia="lt-LT" w:bidi="lo-LA"/>
              </w:rPr>
              <w:t>Ne visos  Savivaldybės  įmonės  ir  įs</w:t>
            </w:r>
            <w:r>
              <w:rPr>
                <w:rFonts w:cs="Arial Unicode MS"/>
                <w:lang w:eastAsia="lt-LT" w:bidi="lo-LA"/>
              </w:rPr>
              <w:t xml:space="preserve">taigos savo interneto svetainėse skelbia ir nuolat atnaujina informaciją </w:t>
            </w:r>
            <w:r>
              <w:rPr>
                <w:rFonts w:cs="Arial Unicode MS"/>
                <w:bCs/>
                <w:lang w:eastAsia="lt-LT" w:bidi="lo-LA"/>
              </w:rPr>
              <w:t xml:space="preserve"> apie planuojamus vykdyti viešuosius pirkimus. </w:t>
            </w:r>
          </w:p>
        </w:tc>
        <w:tc>
          <w:tcPr>
            <w:tcW w:w="1238" w:type="pct"/>
          </w:tcPr>
          <w:p w:rsidR="00124481" w:rsidRDefault="00FE7CE7">
            <w:pPr>
              <w:jc w:val="both"/>
              <w:rPr>
                <w:rFonts w:cs="Arial Unicode MS"/>
                <w:bCs/>
                <w:lang w:eastAsia="lt-LT" w:bidi="lo-LA"/>
              </w:rPr>
            </w:pPr>
            <w:r>
              <w:rPr>
                <w:rFonts w:cs="Arial Unicode MS"/>
                <w:bCs/>
                <w:lang w:eastAsia="lt-LT" w:bidi="lo-LA"/>
              </w:rPr>
              <w:t>Savivaldybės įstaigų ir įmonių interneto svetainėse skelbti informaciją apie planuojamus vykdyti viešuosius pirkimus.</w:t>
            </w:r>
          </w:p>
        </w:tc>
        <w:tc>
          <w:tcPr>
            <w:tcW w:w="619" w:type="pct"/>
          </w:tcPr>
          <w:p w:rsidR="00124481" w:rsidRDefault="00FE7CE7">
            <w:pPr>
              <w:jc w:val="both"/>
              <w:rPr>
                <w:rFonts w:cs="Arial Unicode MS"/>
                <w:lang w:eastAsia="lt-LT" w:bidi="lo-LA"/>
              </w:rPr>
            </w:pPr>
            <w:r>
              <w:rPr>
                <w:rFonts w:cs="Arial Unicode MS"/>
                <w:lang w:eastAsia="lt-LT" w:bidi="lo-LA"/>
              </w:rPr>
              <w:t>Savivaldybės įmon</w:t>
            </w:r>
            <w:r>
              <w:rPr>
                <w:rFonts w:cs="Arial Unicode MS"/>
                <w:lang w:eastAsia="lt-LT" w:bidi="lo-LA"/>
              </w:rPr>
              <w:t>ių  ir  įstaigų vadovai</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Kiekvienais metais ne vėliau kaip iki kovo 15 dienos.</w:t>
            </w:r>
          </w:p>
        </w:tc>
        <w:tc>
          <w:tcPr>
            <w:tcW w:w="1143" w:type="pct"/>
          </w:tcPr>
          <w:p w:rsidR="00124481" w:rsidRDefault="00FE7CE7">
            <w:pPr>
              <w:jc w:val="both"/>
              <w:rPr>
                <w:rFonts w:cs="Arial Unicode MS"/>
                <w:lang w:eastAsia="lt-LT" w:bidi="lo-LA"/>
              </w:rPr>
            </w:pPr>
            <w:r>
              <w:rPr>
                <w:rFonts w:cs="Arial Unicode MS"/>
                <w:lang w:eastAsia="lt-LT" w:bidi="lo-LA"/>
              </w:rPr>
              <w:t>Savivaldybės įmonių ir įstaigų interneto svetainėje</w:t>
            </w:r>
            <w:r>
              <w:rPr>
                <w:rFonts w:ascii="TimesLT" w:hAnsi="TimesLT" w:cs="Arial Unicode MS"/>
                <w:color w:val="000000"/>
                <w:sz w:val="20"/>
                <w:lang w:eastAsia="lt-LT" w:bidi="lo-LA"/>
              </w:rPr>
              <w:t xml:space="preserve"> </w:t>
            </w:r>
            <w:r>
              <w:rPr>
                <w:rFonts w:cs="Arial Unicode MS"/>
                <w:lang w:eastAsia="lt-LT" w:bidi="lo-LA"/>
              </w:rPr>
              <w:t xml:space="preserve"> specialiai tam skirtoje skiltyje paskelbti </w:t>
            </w:r>
            <w:r>
              <w:rPr>
                <w:rFonts w:ascii="TimesLT" w:hAnsi="TimesLT" w:cs="Arial Unicode MS"/>
                <w:color w:val="000000"/>
                <w:sz w:val="20"/>
                <w:lang w:eastAsia="lt-LT" w:bidi="lo-LA"/>
              </w:rPr>
              <w:t xml:space="preserve"> </w:t>
            </w:r>
            <w:r>
              <w:rPr>
                <w:rFonts w:cs="Arial Unicode MS"/>
                <w:lang w:eastAsia="lt-LT" w:bidi="lo-LA"/>
              </w:rPr>
              <w:t xml:space="preserve">planuojamų atlikti viešųjų pirkimų suvestines. </w:t>
            </w:r>
          </w:p>
          <w:p w:rsidR="00124481" w:rsidRDefault="00FE7CE7">
            <w:pPr>
              <w:ind w:firstLine="62"/>
              <w:jc w:val="both"/>
              <w:rPr>
                <w:rFonts w:cs="Arial Unicode MS"/>
                <w:lang w:eastAsia="lt-LT" w:bidi="lo-LA"/>
              </w:rPr>
            </w:pPr>
            <w:r>
              <w:rPr>
                <w:rFonts w:cs="Arial Unicode MS"/>
                <w:lang w:eastAsia="lt-LT" w:bidi="lo-LA"/>
              </w:rPr>
              <w:t>(100 proc.).</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 xml:space="preserve">1.6. UŽDAVINYS. </w:t>
            </w:r>
            <w:r>
              <w:rPr>
                <w:rFonts w:cs="Arial Unicode MS"/>
                <w:b/>
                <w:bCs/>
                <w:lang w:eastAsia="lt-LT" w:bidi="lo-LA"/>
              </w:rPr>
              <w:t>Sistemiškai šalinti korupcijos rizikos veiksnius, mažinti korupcijos riziką</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1.6.1.</w:t>
            </w:r>
          </w:p>
        </w:tc>
        <w:tc>
          <w:tcPr>
            <w:tcW w:w="1221" w:type="pct"/>
          </w:tcPr>
          <w:p w:rsidR="00124481" w:rsidRDefault="00FE7CE7">
            <w:pPr>
              <w:jc w:val="both"/>
              <w:rPr>
                <w:rFonts w:cs="Arial Unicode MS"/>
                <w:lang w:eastAsia="lt-LT" w:bidi="lo-LA"/>
              </w:rPr>
            </w:pPr>
            <w:r>
              <w:rPr>
                <w:rFonts w:cs="Arial Unicode MS"/>
                <w:lang w:eastAsia="lt-LT" w:bidi="lo-LA"/>
              </w:rPr>
              <w:t>Nepakankamas korupcijos rizikos valdymas. Korupcijos pasireiškimo tikimybės nustatymas paskutinį kartą atliktas 2017 metais.</w:t>
            </w:r>
          </w:p>
        </w:tc>
        <w:tc>
          <w:tcPr>
            <w:tcW w:w="1238" w:type="pct"/>
          </w:tcPr>
          <w:p w:rsidR="00124481" w:rsidRDefault="00FE7CE7">
            <w:pPr>
              <w:jc w:val="both"/>
              <w:rPr>
                <w:rFonts w:cs="Arial Unicode MS"/>
                <w:bCs/>
                <w:lang w:eastAsia="lt-LT" w:bidi="lo-LA"/>
              </w:rPr>
            </w:pPr>
            <w:r>
              <w:rPr>
                <w:rFonts w:cs="Arial Unicode MS"/>
                <w:lang w:eastAsia="lt-LT" w:bidi="lo-LA"/>
              </w:rPr>
              <w:t>Sudaryti Savivaldybės administracijos veiklos s</w:t>
            </w:r>
            <w:r>
              <w:rPr>
                <w:rFonts w:cs="Arial Unicode MS"/>
                <w:lang w:eastAsia="lt-LT" w:bidi="lo-LA"/>
              </w:rPr>
              <w:t xml:space="preserve">ričių sąrašą, skirtą informacijai apie korupcijos pasireiškimo tikimybės jame nustatymą sisteminti.  </w:t>
            </w:r>
          </w:p>
          <w:p w:rsidR="00124481" w:rsidRDefault="00FE7CE7">
            <w:pPr>
              <w:jc w:val="both"/>
              <w:rPr>
                <w:rFonts w:cs="Arial Unicode MS"/>
                <w:bCs/>
                <w:lang w:eastAsia="lt-LT" w:bidi="lo-LA"/>
              </w:rPr>
            </w:pPr>
            <w:r>
              <w:rPr>
                <w:rFonts w:cs="Arial Unicode MS"/>
                <w:bCs/>
                <w:lang w:eastAsia="lt-LT" w:bidi="lo-LA"/>
              </w:rPr>
              <w:t xml:space="preserve">Atlikti korupcijos pasireiškimo tikimybės nustatymą atrinktose veiklos srityse, vadovaujantis Lietuvos Respublikos specialiųjų tyrimų tarnybos direktoriaus 2021 m. lapkričio 30 d. </w:t>
            </w:r>
            <w:r>
              <w:rPr>
                <w:rFonts w:cs="Arial Unicode MS"/>
                <w:lang w:eastAsia="lt-LT" w:bidi="lo-LA"/>
              </w:rPr>
              <w:t xml:space="preserve"> </w:t>
            </w:r>
            <w:r>
              <w:rPr>
                <w:rFonts w:cs="Arial Unicode MS"/>
                <w:bCs/>
                <w:lang w:eastAsia="lt-LT" w:bidi="lo-LA"/>
              </w:rPr>
              <w:t>įsakymu Nr. 2-246 patvirtintomis Korupcijos pasireiškimo tikimybės nustatym</w:t>
            </w:r>
            <w:r>
              <w:rPr>
                <w:rFonts w:cs="Arial Unicode MS"/>
                <w:bCs/>
                <w:lang w:eastAsia="lt-LT" w:bidi="lo-LA"/>
              </w:rPr>
              <w:t>o ir jo atlikimo tvarkos rekomendacijomis.</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2024-12-31</w:t>
            </w:r>
          </w:p>
          <w:p w:rsidR="00124481" w:rsidRDefault="00FE7CE7">
            <w:pPr>
              <w:jc w:val="both"/>
              <w:rPr>
                <w:rFonts w:cs="Arial Unicode MS"/>
                <w:lang w:eastAsia="lt-LT" w:bidi="lo-LA"/>
              </w:rPr>
            </w:pPr>
            <w:r>
              <w:rPr>
                <w:rFonts w:cs="Arial Unicode MS"/>
                <w:lang w:eastAsia="lt-LT" w:bidi="lo-LA"/>
              </w:rPr>
              <w:t>2025-12-31</w:t>
            </w:r>
          </w:p>
        </w:tc>
        <w:tc>
          <w:tcPr>
            <w:tcW w:w="1143" w:type="pct"/>
          </w:tcPr>
          <w:p w:rsidR="00124481" w:rsidRDefault="00FE7CE7">
            <w:pPr>
              <w:jc w:val="both"/>
              <w:rPr>
                <w:rFonts w:cs="Arial Unicode MS"/>
                <w:lang w:eastAsia="lt-LT" w:bidi="lo-LA"/>
              </w:rPr>
            </w:pPr>
            <w:r>
              <w:rPr>
                <w:rFonts w:cs="Arial Unicode MS"/>
                <w:lang w:eastAsia="lt-LT" w:bidi="lo-LA"/>
              </w:rPr>
              <w:t xml:space="preserve">Sudarytas Savivaldybės administracijos veiklos sričių sąrašas (1 vnt.). </w:t>
            </w:r>
          </w:p>
          <w:p w:rsidR="00124481" w:rsidRDefault="00FE7CE7">
            <w:pPr>
              <w:jc w:val="both"/>
              <w:rPr>
                <w:rFonts w:cs="Arial Unicode MS"/>
                <w:lang w:eastAsia="lt-LT" w:bidi="lo-LA"/>
              </w:rPr>
            </w:pPr>
            <w:r>
              <w:rPr>
                <w:rFonts w:cs="Arial Unicode MS"/>
                <w:lang w:eastAsia="lt-LT" w:bidi="lo-LA"/>
              </w:rPr>
              <w:t xml:space="preserve">Atliekamas nuoseklus korupcijos </w:t>
            </w:r>
            <w:r>
              <w:rPr>
                <w:rFonts w:cs="Arial Unicode MS"/>
                <w:lang w:eastAsia="lt-LT" w:bidi="lo-LA"/>
              </w:rPr>
              <w:t>pasireiškimo tikimybės nustatymas (kasmet  atliekamas korupcijos pasireiškimo tikimybės nustatymas konkrečioje veiklos srityje), esant poreikiui nustatomos veiksmingos  priemonės, kurios sumažintų ar pašalintų korupcijos rizikos veiksnius konkrečioje veikl</w:t>
            </w:r>
            <w:r>
              <w:rPr>
                <w:rFonts w:cs="Arial Unicode MS"/>
                <w:lang w:eastAsia="lt-LT" w:bidi="lo-LA"/>
              </w:rPr>
              <w:t>os srityje.</w:t>
            </w:r>
          </w:p>
          <w:p w:rsidR="00124481" w:rsidRDefault="00124481">
            <w:pPr>
              <w:jc w:val="both"/>
              <w:rPr>
                <w:rFonts w:cs="Arial Unicode MS"/>
                <w:lang w:eastAsia="lt-LT" w:bidi="lo-LA"/>
              </w:rPr>
            </w:pPr>
          </w:p>
        </w:tc>
      </w:tr>
      <w:tr w:rsidR="00124481" w:rsidTr="00FE7CE7">
        <w:tc>
          <w:tcPr>
            <w:tcW w:w="5000" w:type="pct"/>
            <w:gridSpan w:val="6"/>
          </w:tcPr>
          <w:p w:rsidR="00124481" w:rsidRDefault="00FE7CE7">
            <w:pPr>
              <w:jc w:val="both"/>
              <w:rPr>
                <w:rFonts w:cs="Arial Unicode MS"/>
                <w:b/>
                <w:lang w:eastAsia="lt-LT" w:bidi="lo-LA"/>
              </w:rPr>
            </w:pPr>
            <w:r>
              <w:rPr>
                <w:rFonts w:cs="Arial Unicode MS"/>
                <w:b/>
                <w:lang w:eastAsia="lt-LT" w:bidi="lo-LA"/>
              </w:rPr>
              <w:t>2. TIKSLAS – antikorupcinio sąmoningumo didinimas</w:t>
            </w:r>
          </w:p>
          <w:p w:rsidR="00124481" w:rsidRDefault="00FE7CE7">
            <w:pPr>
              <w:jc w:val="both"/>
              <w:rPr>
                <w:rFonts w:cs="Arial Unicode MS"/>
                <w:b/>
                <w:bCs/>
                <w:lang w:eastAsia="lt-LT" w:bidi="lo-LA"/>
              </w:rPr>
            </w:pPr>
            <w:r>
              <w:rPr>
                <w:rFonts w:cs="Arial Unicode MS"/>
                <w:b/>
                <w:bCs/>
                <w:lang w:eastAsia="lt-LT" w:bidi="lo-LA"/>
              </w:rPr>
              <w:t>Tikslo rezultato kriterijai:</w:t>
            </w:r>
          </w:p>
          <w:p w:rsidR="00124481" w:rsidRDefault="00FE7CE7">
            <w:pPr>
              <w:jc w:val="both"/>
              <w:rPr>
                <w:rFonts w:cs="Arial Unicode MS"/>
                <w:lang w:eastAsia="lt-LT" w:bidi="lo-LA"/>
              </w:rPr>
            </w:pPr>
            <w:r>
              <w:rPr>
                <w:rFonts w:cs="Arial Unicode MS"/>
                <w:lang w:eastAsia="lt-LT" w:bidi="lo-LA"/>
              </w:rPr>
              <w:t>1.  Sustiprintas  Savivaldybės administracijos ir Savivaldybės įmonių, įstaigų darbuotojų sąmoningumas veikti skaidriai ir sąžiningai, atpažinti galimus korupcijos</w:t>
            </w:r>
            <w:r>
              <w:rPr>
                <w:rFonts w:cs="Arial Unicode MS"/>
                <w:lang w:eastAsia="lt-LT" w:bidi="lo-LA"/>
              </w:rPr>
              <w:t>, interesų konfliktų atvejus, netoleruoti korupcijos.</w:t>
            </w:r>
          </w:p>
          <w:p w:rsidR="00124481" w:rsidRDefault="00FE7CE7">
            <w:pPr>
              <w:jc w:val="both"/>
              <w:rPr>
                <w:rFonts w:cs="Arial Unicode MS"/>
                <w:lang w:eastAsia="lt-LT" w:bidi="lo-LA"/>
              </w:rPr>
            </w:pPr>
            <w:r>
              <w:rPr>
                <w:rFonts w:cs="Arial Unicode MS"/>
                <w:lang w:eastAsia="lt-LT" w:bidi="lo-LA"/>
              </w:rPr>
              <w:t>2.  Savivaldybės administracijos darbuotojų, pagal apklausos duomenis teigiančių, kad žino apie Savivaldybės administracijoje vykdomas korupcijai atsparios aplinkos kūrimo priemones, skaičiaus padidėjim</w:t>
            </w:r>
            <w:r>
              <w:rPr>
                <w:rFonts w:cs="Arial Unicode MS"/>
                <w:lang w:eastAsia="lt-LT" w:bidi="lo-LA"/>
              </w:rPr>
              <w:t>as 20 proc.</w:t>
            </w:r>
          </w:p>
          <w:p w:rsidR="00124481" w:rsidRDefault="00FE7CE7">
            <w:pPr>
              <w:jc w:val="both"/>
              <w:rPr>
                <w:rFonts w:cs="Arial Unicode MS"/>
                <w:lang w:eastAsia="lt-LT" w:bidi="lo-LA"/>
              </w:rPr>
            </w:pPr>
            <w:r>
              <w:rPr>
                <w:rFonts w:cs="Arial Unicode MS"/>
                <w:lang w:eastAsia="lt-LT" w:bidi="lo-LA"/>
              </w:rPr>
              <w:t>3.  Savivaldybės administracijos darbuotojų, pagal apklausos duomenis teigiančių, kad praneštų apie žinomą korupcijos atvejį, skaičiaus padidėjimas 10 proc.</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 xml:space="preserve">2.1. UŽDAVINYS – Savivaldybės administracijos ir Savivaldybės įmonių ir įstaigų darbuotojų antikorupcinių kompetencijų savarankiškas plėtojimas </w:t>
            </w:r>
          </w:p>
        </w:tc>
      </w:tr>
      <w:tr w:rsidR="00124481" w:rsidTr="00FE7CE7">
        <w:tc>
          <w:tcPr>
            <w:tcW w:w="254" w:type="pct"/>
          </w:tcPr>
          <w:p w:rsidR="00124481" w:rsidRDefault="00FE7CE7">
            <w:pPr>
              <w:jc w:val="both"/>
              <w:rPr>
                <w:rFonts w:cs="Arial Unicode MS"/>
                <w:lang w:eastAsia="lt-LT" w:bidi="lo-LA"/>
              </w:rPr>
            </w:pPr>
            <w:r>
              <w:rPr>
                <w:rFonts w:cs="Arial Unicode MS"/>
                <w:b/>
                <w:bCs/>
                <w:lang w:eastAsia="lt-LT" w:bidi="lo-LA"/>
              </w:rPr>
              <w:t>Eil. Nr.</w:t>
            </w:r>
          </w:p>
        </w:tc>
        <w:tc>
          <w:tcPr>
            <w:tcW w:w="1221" w:type="pct"/>
          </w:tcPr>
          <w:p w:rsidR="00124481" w:rsidRDefault="00FE7CE7">
            <w:pPr>
              <w:jc w:val="both"/>
              <w:rPr>
                <w:rFonts w:cs="Arial Unicode MS"/>
                <w:b/>
                <w:bCs/>
                <w:lang w:eastAsia="lt-LT" w:bidi="lo-LA"/>
              </w:rPr>
            </w:pPr>
            <w:r>
              <w:rPr>
                <w:rFonts w:cs="Arial Unicode MS"/>
                <w:b/>
                <w:bCs/>
                <w:lang w:eastAsia="lt-LT" w:bidi="lo-LA"/>
              </w:rPr>
              <w:t>Problema/rizika</w:t>
            </w:r>
            <w:r>
              <w:rPr>
                <w:rFonts w:cs="Arial Unicode MS"/>
                <w:b/>
                <w:bCs/>
                <w:lang w:eastAsia="lt-LT" w:bidi="lo-LA"/>
              </w:rPr>
              <w:tab/>
            </w:r>
          </w:p>
        </w:tc>
        <w:tc>
          <w:tcPr>
            <w:tcW w:w="1238" w:type="pct"/>
          </w:tcPr>
          <w:p w:rsidR="00124481" w:rsidRDefault="00FE7CE7">
            <w:pPr>
              <w:jc w:val="both"/>
              <w:rPr>
                <w:rFonts w:cs="Arial Unicode MS"/>
                <w:lang w:eastAsia="lt-LT" w:bidi="lo-LA"/>
              </w:rPr>
            </w:pPr>
            <w:r>
              <w:rPr>
                <w:rFonts w:cs="Arial Unicode MS"/>
                <w:b/>
                <w:bCs/>
                <w:lang w:eastAsia="lt-LT" w:bidi="lo-LA"/>
              </w:rPr>
              <w:t>Korupcijos rizikos mažinimo priemonės pavadinimas</w:t>
            </w:r>
          </w:p>
        </w:tc>
        <w:tc>
          <w:tcPr>
            <w:tcW w:w="619" w:type="pct"/>
          </w:tcPr>
          <w:p w:rsidR="00124481" w:rsidRDefault="00FE7CE7">
            <w:pPr>
              <w:jc w:val="both"/>
              <w:rPr>
                <w:rFonts w:cs="Arial Unicode MS"/>
                <w:lang w:eastAsia="lt-LT" w:bidi="lo-LA"/>
              </w:rPr>
            </w:pPr>
            <w:r>
              <w:rPr>
                <w:rFonts w:cs="Arial Unicode MS"/>
                <w:b/>
                <w:bCs/>
                <w:lang w:eastAsia="lt-LT" w:bidi="lo-LA"/>
              </w:rPr>
              <w:t>Korupcijos rizikos mažinimo priemo</w:t>
            </w:r>
            <w:r>
              <w:rPr>
                <w:rFonts w:cs="Arial Unicode MS"/>
                <w:b/>
                <w:bCs/>
                <w:lang w:eastAsia="lt-LT" w:bidi="lo-LA"/>
              </w:rPr>
              <w:t>nių vykdytojai</w:t>
            </w:r>
          </w:p>
        </w:tc>
        <w:tc>
          <w:tcPr>
            <w:tcW w:w="524" w:type="pct"/>
          </w:tcPr>
          <w:p w:rsidR="00124481" w:rsidRDefault="00FE7CE7">
            <w:pPr>
              <w:jc w:val="both"/>
              <w:rPr>
                <w:rFonts w:cs="Arial Unicode MS"/>
                <w:lang w:eastAsia="lt-LT" w:bidi="lo-LA"/>
              </w:rPr>
            </w:pPr>
            <w:r>
              <w:rPr>
                <w:rFonts w:cs="Arial Unicode MS"/>
                <w:b/>
                <w:bCs/>
                <w:lang w:eastAsia="lt-LT" w:bidi="lo-LA"/>
              </w:rPr>
              <w:t>Korupcijos rizikos mažinimo priemonės įvykdymo terminas</w:t>
            </w:r>
          </w:p>
        </w:tc>
        <w:tc>
          <w:tcPr>
            <w:tcW w:w="1143" w:type="pct"/>
          </w:tcPr>
          <w:p w:rsidR="00124481" w:rsidRDefault="00FE7CE7">
            <w:pPr>
              <w:jc w:val="both"/>
              <w:rPr>
                <w:rFonts w:cs="Arial Unicode MS"/>
                <w:lang w:eastAsia="lt-LT" w:bidi="lo-LA"/>
              </w:rPr>
            </w:pPr>
            <w:r>
              <w:rPr>
                <w:rFonts w:cs="Arial Unicode MS"/>
                <w:b/>
                <w:bCs/>
                <w:lang w:eastAsia="lt-LT" w:bidi="lo-LA"/>
              </w:rPr>
              <w:t xml:space="preserve">Laukiamo rezultato vertinimo kriterijai </w:t>
            </w:r>
          </w:p>
        </w:tc>
      </w:tr>
      <w:tr w:rsidR="00124481" w:rsidTr="00FE7CE7">
        <w:trPr>
          <w:trHeight w:val="2001"/>
        </w:trPr>
        <w:tc>
          <w:tcPr>
            <w:tcW w:w="254" w:type="pct"/>
            <w:vMerge w:val="restart"/>
          </w:tcPr>
          <w:p w:rsidR="00124481" w:rsidRDefault="00FE7CE7">
            <w:pPr>
              <w:jc w:val="both"/>
              <w:rPr>
                <w:rFonts w:cs="Arial Unicode MS"/>
                <w:lang w:eastAsia="lt-LT" w:bidi="lo-LA"/>
              </w:rPr>
            </w:pPr>
            <w:r>
              <w:rPr>
                <w:rFonts w:cs="Arial Unicode MS"/>
                <w:lang w:eastAsia="lt-LT" w:bidi="lo-LA"/>
              </w:rPr>
              <w:t>2.1.1.</w:t>
            </w:r>
          </w:p>
        </w:tc>
        <w:tc>
          <w:tcPr>
            <w:tcW w:w="1221" w:type="pct"/>
            <w:vMerge w:val="restart"/>
          </w:tcPr>
          <w:p w:rsidR="00124481" w:rsidRDefault="00FE7CE7">
            <w:pPr>
              <w:jc w:val="both"/>
              <w:rPr>
                <w:rFonts w:cs="Arial Unicode MS"/>
                <w:lang w:eastAsia="lt-LT" w:bidi="lo-LA"/>
              </w:rPr>
            </w:pPr>
            <w:r>
              <w:rPr>
                <w:rFonts w:cs="Arial Unicode MS"/>
                <w:lang w:eastAsia="lt-LT" w:bidi="lo-LA"/>
              </w:rPr>
              <w:t>Antikorupcinio sąmoningumo trūkumas įtakoja pasyvų asmenų, atsakingų už korupcijos prevenciją,  įsitraukimą kuriant korupcijai atsparią aplinką.</w:t>
            </w:r>
          </w:p>
          <w:p w:rsidR="00124481" w:rsidRDefault="00124481">
            <w:pPr>
              <w:jc w:val="both"/>
              <w:rPr>
                <w:rFonts w:cs="Arial Unicode MS"/>
                <w:lang w:eastAsia="lt-LT" w:bidi="lo-LA"/>
              </w:rPr>
            </w:pPr>
          </w:p>
        </w:tc>
        <w:tc>
          <w:tcPr>
            <w:tcW w:w="1238" w:type="pct"/>
            <w:vMerge w:val="restart"/>
          </w:tcPr>
          <w:p w:rsidR="00124481" w:rsidRDefault="00FE7CE7">
            <w:pPr>
              <w:jc w:val="both"/>
              <w:rPr>
                <w:rFonts w:cs="Arial Unicode MS"/>
                <w:bCs/>
                <w:lang w:eastAsia="lt-LT" w:bidi="lo-LA"/>
              </w:rPr>
            </w:pPr>
            <w:r>
              <w:rPr>
                <w:rFonts w:cs="Arial Unicode MS"/>
                <w:lang w:eastAsia="lt-LT" w:bidi="lo-LA"/>
              </w:rPr>
              <w:t>Plėtoti asmenų, atsakingų už korupcijos prevenciją, antikorupcines kompetencijas, naudojantis e-mokymų platfor</w:t>
            </w:r>
            <w:r>
              <w:rPr>
                <w:rFonts w:cs="Arial Unicode MS"/>
                <w:lang w:eastAsia="lt-LT" w:bidi="lo-LA"/>
              </w:rPr>
              <w:t xml:space="preserve">ma </w:t>
            </w:r>
            <w:r>
              <w:rPr>
                <w:rFonts w:cs="Arial Unicode MS"/>
                <w:color w:val="0000FF"/>
                <w:u w:val="single"/>
                <w:lang w:eastAsia="lt-LT" w:bidi="lo-LA"/>
              </w:rPr>
              <w:t>https://emokymai.stt.lt/</w:t>
            </w:r>
            <w:r>
              <w:rPr>
                <w:rFonts w:cs="Arial Unicode MS"/>
                <w:lang w:eastAsia="lt-LT" w:bidi="lo-LA"/>
              </w:rPr>
              <w:t xml:space="preserve">.  </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įmonių  ir  įstaigų vadovai</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524" w:type="pct"/>
            <w:vMerge w:val="restart"/>
            <w:shd w:val="clear" w:color="auto" w:fill="auto"/>
          </w:tcPr>
          <w:p w:rsidR="00124481" w:rsidRDefault="00FE7CE7">
            <w:pPr>
              <w:jc w:val="both"/>
              <w:rPr>
                <w:rFonts w:cs="Arial Unicode MS"/>
                <w:lang w:eastAsia="lt-LT" w:bidi="lo-LA"/>
              </w:rPr>
            </w:pPr>
            <w:r>
              <w:rPr>
                <w:rFonts w:cs="Arial Unicode MS"/>
                <w:lang w:eastAsia="lt-LT" w:bidi="lo-LA"/>
              </w:rPr>
              <w:t>Kasmet iki gruodžio 31 d.</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Savivaldybės įmonių  ir  įstaigų vadovai ir (ar) darbuotojai, atsakingi už korupcijos prevenciją, savarankiškai peržiūri ir išlaiko 2 (du) Bazinės temos m</w:t>
            </w:r>
            <w:r>
              <w:rPr>
                <w:rFonts w:cs="Arial Unicode MS"/>
                <w:lang w:eastAsia="lt-LT" w:bidi="lo-LA"/>
              </w:rPr>
              <w:t xml:space="preserve">okymus arba 1 (vienus) Tikslinės srities mokymus, atsižvelgiant į vykdomos veiklos pobūdį (įgytų sertifikatų skaičius ne mažiau kaip 80 proc.). </w:t>
            </w:r>
          </w:p>
        </w:tc>
      </w:tr>
      <w:tr w:rsidR="00124481" w:rsidTr="00FE7CE7">
        <w:trPr>
          <w:trHeight w:val="228"/>
        </w:trPr>
        <w:tc>
          <w:tcPr>
            <w:tcW w:w="254" w:type="pct"/>
            <w:vMerge/>
          </w:tcPr>
          <w:p w:rsidR="00124481" w:rsidRDefault="00124481">
            <w:pPr>
              <w:jc w:val="both"/>
              <w:rPr>
                <w:rFonts w:cs="Arial Unicode MS"/>
                <w:lang w:eastAsia="lt-LT" w:bidi="lo-LA"/>
              </w:rPr>
            </w:pPr>
          </w:p>
        </w:tc>
        <w:tc>
          <w:tcPr>
            <w:tcW w:w="1221" w:type="pct"/>
            <w:vMerge/>
          </w:tcPr>
          <w:p w:rsidR="00124481" w:rsidRDefault="00124481">
            <w:pPr>
              <w:jc w:val="both"/>
              <w:rPr>
                <w:rFonts w:cs="Arial Unicode MS"/>
                <w:lang w:eastAsia="lt-LT" w:bidi="lo-LA"/>
              </w:rPr>
            </w:pPr>
          </w:p>
        </w:tc>
        <w:tc>
          <w:tcPr>
            <w:tcW w:w="1238" w:type="pct"/>
            <w:vMerge/>
          </w:tcPr>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vMerge/>
            <w:shd w:val="clear" w:color="auto" w:fill="auto"/>
          </w:tcPr>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Už korupcijai </w:t>
            </w:r>
            <w:r>
              <w:rPr>
                <w:rFonts w:cs="Arial Unicode MS"/>
                <w:lang w:eastAsia="lt-LT" w:bidi="lo-LA"/>
              </w:rPr>
              <w:t>atsparios aplinkos kūrimą atsakingas asmuo iki 2025-12-31 savarankiškai peržiūri ir išlaiko visus Bazinės ir Tikslinės srities temų mokymus (įgyti sertifikatai visuose mokymuose).</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2.1.2.</w:t>
            </w:r>
          </w:p>
        </w:tc>
        <w:tc>
          <w:tcPr>
            <w:tcW w:w="1221" w:type="pct"/>
          </w:tcPr>
          <w:p w:rsidR="00124481" w:rsidRDefault="00FE7CE7">
            <w:pPr>
              <w:jc w:val="both"/>
              <w:rPr>
                <w:rFonts w:cs="Arial Unicode MS"/>
                <w:lang w:eastAsia="lt-LT" w:bidi="lo-LA"/>
              </w:rPr>
            </w:pPr>
            <w:r>
              <w:rPr>
                <w:rFonts w:cs="Arial Unicode MS"/>
                <w:lang w:eastAsia="lt-LT" w:bidi="lo-LA"/>
              </w:rPr>
              <w:t>Žinių trūkumas profesinės etikos ir korupcijos prevencijos srityse t</w:t>
            </w:r>
            <w:r>
              <w:rPr>
                <w:rFonts w:cs="Arial Unicode MS"/>
                <w:lang w:eastAsia="lt-LT" w:bidi="lo-LA"/>
              </w:rPr>
              <w:t>rukdo atpažinti korupciją ir tinkamai į ją reaguoti.</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bCs/>
                <w:lang w:eastAsia="lt-LT" w:bidi="lo-LA"/>
              </w:rPr>
            </w:pPr>
            <w:r>
              <w:rPr>
                <w:rFonts w:cs="Arial Unicode MS"/>
                <w:lang w:eastAsia="lt-LT" w:bidi="lo-LA"/>
              </w:rPr>
              <w:t xml:space="preserve">Plėtoti Savivaldybės administracijos darbuotojų žinias korupcijos prevencijos srityje,  naudojantis e-mokymų platforma </w:t>
            </w:r>
            <w:r>
              <w:rPr>
                <w:rFonts w:cs="Arial Unicode MS"/>
                <w:color w:val="0000FF"/>
                <w:u w:val="single"/>
                <w:lang w:eastAsia="lt-LT" w:bidi="lo-LA"/>
              </w:rPr>
              <w:t>https://emokymai.stt.lt/</w:t>
            </w:r>
            <w:r>
              <w:rPr>
                <w:rFonts w:cs="Arial Unicode MS"/>
                <w:lang w:eastAsia="lt-LT" w:bidi="lo-LA"/>
              </w:rPr>
              <w:t xml:space="preserve">.  </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skyrių vedėjai ir administracijos direktoriui pavaldūs specialistai,  Birštono seniūnijos seniūnas</w:t>
            </w:r>
          </w:p>
        </w:tc>
        <w:tc>
          <w:tcPr>
            <w:tcW w:w="524" w:type="pct"/>
          </w:tcPr>
          <w:p w:rsidR="00124481" w:rsidRDefault="00FE7CE7">
            <w:pPr>
              <w:jc w:val="both"/>
              <w:rPr>
                <w:rFonts w:cs="Arial Unicode MS"/>
                <w:lang w:eastAsia="lt-LT" w:bidi="lo-LA"/>
              </w:rPr>
            </w:pPr>
            <w:r>
              <w:rPr>
                <w:rFonts w:cs="Arial Unicode MS"/>
                <w:lang w:eastAsia="lt-LT" w:bidi="lo-LA"/>
              </w:rPr>
              <w:t>Kasmet iki gruodžio 31 d.</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Savivaldybės administracijos  darbuotojai savarankiškai peržiūri ir išlaiko 2 (du) Bazinės temos moky</w:t>
            </w:r>
            <w:r>
              <w:rPr>
                <w:rFonts w:cs="Arial Unicode MS"/>
                <w:lang w:eastAsia="lt-LT" w:bidi="lo-LA"/>
              </w:rPr>
              <w:t>mus arba 1 (vienus) Tikslinės srities mokymus, atsižvelgiant į vykdomų funkcijų pobūdį (įgytų sertifikatų skaičius ne mažiau kaip 80 proc.).</w:t>
            </w:r>
          </w:p>
        </w:tc>
      </w:tr>
      <w:tr w:rsidR="00124481" w:rsidTr="00FE7CE7">
        <w:tc>
          <w:tcPr>
            <w:tcW w:w="5000" w:type="pct"/>
            <w:gridSpan w:val="6"/>
          </w:tcPr>
          <w:p w:rsidR="00124481" w:rsidRDefault="00FE7CE7">
            <w:pPr>
              <w:jc w:val="both"/>
              <w:rPr>
                <w:rFonts w:cs="Arial Unicode MS"/>
                <w:b/>
                <w:bCs/>
                <w:lang w:eastAsia="lt-LT" w:bidi="lo-LA"/>
              </w:rPr>
            </w:pPr>
            <w:r>
              <w:rPr>
                <w:rFonts w:cs="Arial Unicode MS"/>
                <w:b/>
                <w:bCs/>
                <w:lang w:eastAsia="lt-LT" w:bidi="lo-LA"/>
              </w:rPr>
              <w:t>2.2. UŽDAVINYS –  Savivaldybės administracijos ir Savivaldybės įmonių ir įstaigų darbuotojų antikorupcinių vertybi</w:t>
            </w:r>
            <w:r>
              <w:rPr>
                <w:rFonts w:cs="Arial Unicode MS"/>
                <w:b/>
                <w:bCs/>
                <w:lang w:eastAsia="lt-LT" w:bidi="lo-LA"/>
              </w:rPr>
              <w:t>ų formavimas ir informacijos sklaida</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2.2.1.</w:t>
            </w:r>
          </w:p>
        </w:tc>
        <w:tc>
          <w:tcPr>
            <w:tcW w:w="1221" w:type="pct"/>
          </w:tcPr>
          <w:p w:rsidR="00124481" w:rsidRDefault="00FE7CE7">
            <w:pPr>
              <w:jc w:val="both"/>
              <w:rPr>
                <w:rFonts w:cs="Arial Unicode MS"/>
                <w:lang w:eastAsia="lt-LT" w:bidi="lo-LA"/>
              </w:rPr>
            </w:pPr>
            <w:r>
              <w:rPr>
                <w:rFonts w:cs="Arial Unicode MS"/>
                <w:lang w:eastAsia="lt-LT" w:bidi="lo-LA"/>
              </w:rPr>
              <w:t xml:space="preserve">Nepakankamai ugdomas antikorupcinis sąmoningumas. </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Organizuoti antikorupcinio sąmoningumo mokymus Savivaldybės administracijos darbuotojams, Savivaldybės įmonių ir įstaigų vadovams ir (ar) darbuotojams.</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Kasmet iki gruodžio 31 d.</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Suorganizuoti 1 (vieni) mokymai /seminaras, pasitelkiant kitų įstaigų, kaip pvz. Lietuvos Respublikos specialiųjų tyrimų tarnybos, Generalinės </w:t>
            </w:r>
            <w:r>
              <w:rPr>
                <w:rFonts w:cs="Arial Unicode MS"/>
                <w:lang w:eastAsia="lt-LT" w:bidi="lo-LA"/>
              </w:rPr>
              <w:t>prokuratūros ir pan. specialistų pagalbą (dalyvaujančių asmenų skaičius, ne mažiau kaip 25).</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2.2.2.</w:t>
            </w:r>
          </w:p>
        </w:tc>
        <w:tc>
          <w:tcPr>
            <w:tcW w:w="1221" w:type="pct"/>
          </w:tcPr>
          <w:p w:rsidR="00124481" w:rsidRDefault="00FE7CE7">
            <w:pPr>
              <w:jc w:val="both"/>
              <w:rPr>
                <w:rFonts w:cs="Arial Unicode MS"/>
                <w:lang w:eastAsia="lt-LT" w:bidi="lo-LA"/>
              </w:rPr>
            </w:pPr>
            <w:r>
              <w:rPr>
                <w:rFonts w:cs="Arial Unicode MS"/>
                <w:lang w:eastAsia="lt-LT" w:bidi="lo-LA"/>
              </w:rPr>
              <w:t>Savivaldybės administracijos darbuotojams trūksta informacijos  apie vykdomą korupcijos prevenciją.</w:t>
            </w:r>
          </w:p>
        </w:tc>
        <w:tc>
          <w:tcPr>
            <w:tcW w:w="1238" w:type="pct"/>
          </w:tcPr>
          <w:p w:rsidR="00124481" w:rsidRDefault="00FE7CE7">
            <w:pPr>
              <w:jc w:val="both"/>
              <w:rPr>
                <w:rFonts w:cs="Arial Unicode MS"/>
                <w:lang w:eastAsia="lt-LT" w:bidi="lo-LA"/>
              </w:rPr>
            </w:pPr>
            <w:r>
              <w:rPr>
                <w:rFonts w:cs="Arial Unicode MS"/>
                <w:lang w:eastAsia="lt-LT" w:bidi="lo-LA"/>
              </w:rPr>
              <w:t>Sistemingai informuoti Savivaldybės administracijos dar</w:t>
            </w:r>
            <w:r>
              <w:rPr>
                <w:rFonts w:cs="Arial Unicode MS"/>
                <w:lang w:eastAsia="lt-LT" w:bidi="lo-LA"/>
              </w:rPr>
              <w:t>buotojus apie vykdomą korupcijos prevenciją, skatinti įsitraukti į  antikorupcinės aplinkos kūrimą.</w:t>
            </w:r>
          </w:p>
          <w:p w:rsidR="00124481" w:rsidRDefault="00124481">
            <w:pPr>
              <w:jc w:val="both"/>
              <w:rPr>
                <w:rFonts w:cs="Arial Unicode MS"/>
                <w:lang w:eastAsia="lt-LT" w:bidi="lo-LA"/>
              </w:rPr>
            </w:pP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Kasmet iki gruodžio 31 d.</w:t>
            </w: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Savivaldybės administracijos darbuotojams parengti ir išplatinti el. paštu </w:t>
            </w:r>
            <w:proofErr w:type="spellStart"/>
            <w:r>
              <w:rPr>
                <w:rFonts w:cs="Arial Unicode MS"/>
                <w:lang w:eastAsia="lt-LT" w:bidi="lo-LA"/>
              </w:rPr>
              <w:t>naujienlaiškiai</w:t>
            </w:r>
            <w:proofErr w:type="spellEnd"/>
            <w:r>
              <w:rPr>
                <w:rFonts w:cs="Arial Unicode MS"/>
                <w:lang w:eastAsia="lt-LT" w:bidi="lo-LA"/>
              </w:rPr>
              <w:t xml:space="preserve">, atmintinės, priminimai </w:t>
            </w:r>
            <w:r>
              <w:rPr>
                <w:rFonts w:cs="Arial Unicode MS"/>
                <w:bCs/>
                <w:lang w:eastAsia="lt-LT" w:bidi="lo-LA"/>
              </w:rPr>
              <w:t xml:space="preserve">apie vykdomą korupcijos prevenciją </w:t>
            </w:r>
            <w:r>
              <w:rPr>
                <w:rFonts w:cs="Arial Unicode MS"/>
                <w:lang w:eastAsia="lt-LT" w:bidi="lo-LA"/>
              </w:rPr>
              <w:t>(ne mažiau kaip 3 vnt.).</w:t>
            </w: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2.2.3.</w:t>
            </w:r>
          </w:p>
        </w:tc>
        <w:tc>
          <w:tcPr>
            <w:tcW w:w="1221" w:type="pct"/>
          </w:tcPr>
          <w:p w:rsidR="00124481" w:rsidRDefault="00FE7CE7">
            <w:pPr>
              <w:jc w:val="both"/>
              <w:rPr>
                <w:rFonts w:cs="Arial Unicode MS"/>
                <w:lang w:eastAsia="lt-LT" w:bidi="lo-LA"/>
              </w:rPr>
            </w:pPr>
            <w:r>
              <w:rPr>
                <w:rFonts w:cs="Arial Unicode MS"/>
                <w:lang w:eastAsia="lt-LT" w:bidi="lo-LA"/>
              </w:rPr>
              <w:t xml:space="preserve">Naujai priimti Savivaldybės administracijos darbuotojai neturi </w:t>
            </w:r>
            <w:r>
              <w:rPr>
                <w:rFonts w:cs="Arial Unicode MS"/>
                <w:lang w:eastAsia="lt-LT" w:bidi="lo-LA"/>
              </w:rPr>
              <w:t>informacijos apie vykdomą korupcijos prevenciją.</w:t>
            </w:r>
          </w:p>
        </w:tc>
        <w:tc>
          <w:tcPr>
            <w:tcW w:w="1238" w:type="pct"/>
          </w:tcPr>
          <w:p w:rsidR="00124481" w:rsidRDefault="00FE7CE7">
            <w:pPr>
              <w:jc w:val="both"/>
              <w:rPr>
                <w:rFonts w:cs="Arial Unicode MS"/>
                <w:lang w:eastAsia="lt-LT" w:bidi="lo-LA"/>
              </w:rPr>
            </w:pPr>
            <w:r>
              <w:rPr>
                <w:rFonts w:cs="Arial Unicode MS"/>
                <w:lang w:eastAsia="lt-LT" w:bidi="lo-LA"/>
              </w:rPr>
              <w:t>Supažindinti naujai priimtus Savivaldybės administracijos darbuotojus su vykdoma korupcijos prevencijos veikla, išsiunčiant informacinį pranešimą  el. paštu aktualia korupcijos prevencijos tematika.</w:t>
            </w:r>
          </w:p>
        </w:tc>
        <w:tc>
          <w:tcPr>
            <w:tcW w:w="619" w:type="pct"/>
          </w:tcPr>
          <w:p w:rsidR="00124481" w:rsidRDefault="00FE7CE7">
            <w:pPr>
              <w:jc w:val="both"/>
              <w:rPr>
                <w:rFonts w:cs="Arial Unicode MS"/>
                <w:lang w:eastAsia="lt-LT" w:bidi="lo-LA"/>
              </w:rPr>
            </w:pPr>
            <w:r>
              <w:rPr>
                <w:rFonts w:cs="Arial Unicode MS"/>
                <w:lang w:eastAsia="lt-LT" w:bidi="lo-LA"/>
              </w:rPr>
              <w:t>Savivald</w:t>
            </w:r>
            <w:r>
              <w:rPr>
                <w:rFonts w:cs="Arial Unicode MS"/>
                <w:lang w:eastAsia="lt-LT" w:bidi="lo-LA"/>
              </w:rPr>
              <w:t>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Pagal poreikį</w:t>
            </w:r>
          </w:p>
        </w:tc>
        <w:tc>
          <w:tcPr>
            <w:tcW w:w="1143" w:type="pct"/>
          </w:tcPr>
          <w:p w:rsidR="00124481" w:rsidRDefault="00FE7CE7">
            <w:pPr>
              <w:jc w:val="both"/>
              <w:rPr>
                <w:rFonts w:cs="Arial Unicode MS"/>
                <w:lang w:eastAsia="lt-LT" w:bidi="lo-LA"/>
              </w:rPr>
            </w:pPr>
            <w:r>
              <w:rPr>
                <w:rFonts w:cs="Arial Unicode MS"/>
                <w:lang w:eastAsia="lt-LT" w:bidi="lo-LA"/>
              </w:rPr>
              <w:t>Naujai priimti darbuotojai, supažindinti su vykdoma korupcijos prevencijos veikla (100 proc.).</w:t>
            </w: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2.2.4.</w:t>
            </w:r>
          </w:p>
        </w:tc>
        <w:tc>
          <w:tcPr>
            <w:tcW w:w="1221" w:type="pct"/>
          </w:tcPr>
          <w:p w:rsidR="00124481" w:rsidRDefault="00FE7CE7">
            <w:pPr>
              <w:jc w:val="both"/>
              <w:rPr>
                <w:rFonts w:cs="Arial Unicode MS"/>
                <w:lang w:eastAsia="lt-LT" w:bidi="lo-LA"/>
              </w:rPr>
            </w:pPr>
            <w:r>
              <w:rPr>
                <w:rFonts w:cs="Arial Unicode MS"/>
                <w:lang w:eastAsia="lt-LT" w:bidi="lo-LA"/>
              </w:rPr>
              <w:t>Nepakankama korupcijos prevencijos sklaida.</w:t>
            </w:r>
          </w:p>
        </w:tc>
        <w:tc>
          <w:tcPr>
            <w:tcW w:w="1238" w:type="pct"/>
          </w:tcPr>
          <w:p w:rsidR="00124481" w:rsidRDefault="00FE7CE7">
            <w:pPr>
              <w:jc w:val="both"/>
              <w:rPr>
                <w:rFonts w:cs="Arial Unicode MS"/>
                <w:lang w:eastAsia="lt-LT" w:bidi="lo-LA"/>
              </w:rPr>
            </w:pPr>
            <w:r>
              <w:rPr>
                <w:rFonts w:cs="Arial Unicode MS"/>
                <w:lang w:eastAsia="lt-LT" w:bidi="lo-LA"/>
              </w:rPr>
              <w:t>Savivaldybės int</w:t>
            </w:r>
            <w:r>
              <w:rPr>
                <w:rFonts w:cs="Arial Unicode MS"/>
                <w:lang w:eastAsia="lt-LT" w:bidi="lo-LA"/>
              </w:rPr>
              <w:t xml:space="preserve">erneto svetainėje skelbti informaciją apie šalies mastu vykdomus renginius, atliktus tyrimus ir kitą informaciją, susijusią su korupcijos prevencija. </w:t>
            </w:r>
          </w:p>
        </w:tc>
        <w:tc>
          <w:tcPr>
            <w:tcW w:w="619" w:type="pct"/>
          </w:tcPr>
          <w:p w:rsidR="00124481" w:rsidRDefault="00FE7CE7">
            <w:pPr>
              <w:jc w:val="both"/>
              <w:rPr>
                <w:rFonts w:cs="Arial Unicode MS"/>
                <w:lang w:eastAsia="lt-LT" w:bidi="lo-LA"/>
              </w:rPr>
            </w:pPr>
            <w:r>
              <w:rPr>
                <w:rFonts w:cs="Arial Unicode MS"/>
                <w:lang w:eastAsia="lt-LT" w:bidi="lo-LA"/>
              </w:rPr>
              <w:t>Savivaldybės administracijos už korupcijai atsparios aplinkos kūrimą atsakingas asmuo</w:t>
            </w:r>
          </w:p>
        </w:tc>
        <w:tc>
          <w:tcPr>
            <w:tcW w:w="524" w:type="pct"/>
          </w:tcPr>
          <w:p w:rsidR="00124481" w:rsidRDefault="00FE7CE7">
            <w:pPr>
              <w:jc w:val="both"/>
              <w:rPr>
                <w:rFonts w:cs="Arial Unicode MS"/>
                <w:lang w:eastAsia="lt-LT" w:bidi="lo-LA"/>
              </w:rPr>
            </w:pPr>
            <w:r>
              <w:rPr>
                <w:rFonts w:cs="Arial Unicode MS"/>
                <w:lang w:eastAsia="lt-LT" w:bidi="lo-LA"/>
              </w:rPr>
              <w:t>Kasmet iki gruodžio</w:t>
            </w:r>
            <w:r>
              <w:rPr>
                <w:rFonts w:cs="Arial Unicode MS"/>
                <w:lang w:eastAsia="lt-LT" w:bidi="lo-LA"/>
              </w:rPr>
              <w:t xml:space="preserve"> 31 d.</w:t>
            </w:r>
          </w:p>
        </w:tc>
        <w:tc>
          <w:tcPr>
            <w:tcW w:w="1143" w:type="pct"/>
          </w:tcPr>
          <w:p w:rsidR="00124481" w:rsidRDefault="00FE7CE7">
            <w:pPr>
              <w:jc w:val="both"/>
              <w:rPr>
                <w:rFonts w:cs="Arial Unicode MS"/>
                <w:lang w:eastAsia="lt-LT" w:bidi="lo-LA"/>
              </w:rPr>
            </w:pPr>
            <w:r>
              <w:rPr>
                <w:rFonts w:cs="Arial Unicode MS"/>
                <w:lang w:eastAsia="lt-LT" w:bidi="lo-LA"/>
              </w:rPr>
              <w:t xml:space="preserve">Savivaldybės interneto svetainėje kas ketvirtį skelbiamas 1 informacinis pranešimas. </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2.2.5.</w:t>
            </w:r>
          </w:p>
        </w:tc>
        <w:tc>
          <w:tcPr>
            <w:tcW w:w="1221" w:type="pct"/>
          </w:tcPr>
          <w:p w:rsidR="00124481" w:rsidRDefault="00FE7CE7">
            <w:pPr>
              <w:jc w:val="both"/>
              <w:rPr>
                <w:rFonts w:cs="Arial Unicode MS"/>
                <w:lang w:eastAsia="lt-LT" w:bidi="lo-LA"/>
              </w:rPr>
            </w:pPr>
            <w:r>
              <w:rPr>
                <w:rFonts w:cs="Arial Unicode MS"/>
                <w:lang w:eastAsia="lt-LT" w:bidi="lo-LA"/>
              </w:rPr>
              <w:t>Nepakankamas Savivaldybės bendruomenės narių įsitraukimas į antikorupcinę veiklą.</w:t>
            </w:r>
          </w:p>
          <w:p w:rsidR="00124481" w:rsidRDefault="00124481">
            <w:pPr>
              <w:jc w:val="both"/>
              <w:rPr>
                <w:rFonts w:cs="Arial Unicode M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Organizuoti renginį, skirtą Tarptautinei antikorupcijos dienai paminėti </w:t>
            </w:r>
            <w:r>
              <w:rPr>
                <w:rFonts w:cs="Arial Unicode MS"/>
                <w:lang w:eastAsia="lt-LT" w:bidi="lo-LA"/>
              </w:rPr>
              <w:t>visuomenei, įstaigoms, įmonėms (formos: paskaitos, viktorinos, diskusijos, švietėjiška medžiaga internete ir pan.) arba dalyvauti šalies mastu skelbiamuose renginiuose/konkursuose.</w:t>
            </w:r>
          </w:p>
        </w:tc>
        <w:tc>
          <w:tcPr>
            <w:tcW w:w="619" w:type="pct"/>
          </w:tcPr>
          <w:p w:rsidR="00124481" w:rsidRDefault="00FE7CE7">
            <w:pPr>
              <w:jc w:val="both"/>
              <w:rPr>
                <w:rFonts w:cs="Arial Unicode MS"/>
                <w:bCs/>
                <w:lang w:eastAsia="lt-LT" w:bidi="lo-LA"/>
              </w:rPr>
            </w:pPr>
            <w:r>
              <w:rPr>
                <w:rFonts w:cs="Arial Unicode MS"/>
                <w:bCs/>
                <w:lang w:eastAsia="lt-LT" w:bidi="lo-LA"/>
              </w:rPr>
              <w:t>Savivaldybės administracijos už korupcijai atsparios aplinkos kūrimą atsaki</w:t>
            </w:r>
            <w:r>
              <w:rPr>
                <w:rFonts w:cs="Arial Unicode MS"/>
                <w:bCs/>
                <w:lang w:eastAsia="lt-LT" w:bidi="lo-LA"/>
              </w:rPr>
              <w:t>ngas asmuo</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Kasmet, gruodžio mėnesį</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Suorganizuotas renginys, skirtas Tarptautinei antikorupcijos dienai paminėti arba dalyvavimas šalies mastu skelbtame renginyje/konkurse (1 vnt.). </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2.2.6.</w:t>
            </w:r>
          </w:p>
        </w:tc>
        <w:tc>
          <w:tcPr>
            <w:tcW w:w="1221" w:type="pct"/>
          </w:tcPr>
          <w:p w:rsidR="00124481" w:rsidRDefault="00FE7CE7">
            <w:pPr>
              <w:jc w:val="both"/>
              <w:rPr>
                <w:rFonts w:cs="Arial Unicode MS"/>
                <w:lang w:eastAsia="lt-LT" w:bidi="lo-LA"/>
              </w:rPr>
            </w:pPr>
            <w:r>
              <w:rPr>
                <w:rFonts w:cs="Arial Unicode MS"/>
                <w:lang w:eastAsia="lt-LT" w:bidi="lo-LA"/>
              </w:rPr>
              <w:t>Ugdant visuomenės antikorupcines nuostatas, vienas iš antikoru</w:t>
            </w:r>
            <w:r>
              <w:rPr>
                <w:rFonts w:cs="Arial Unicode MS"/>
                <w:lang w:eastAsia="lt-LT" w:bidi="lo-LA"/>
              </w:rPr>
              <w:t>pcinio sąmoningumo skatinimo prioritetų turi būti jaunimo ugdymas, nes nuo šios visuomenės grupės ateityje priklausys, kiek visuomenė toleruos korupciją.</w:t>
            </w:r>
          </w:p>
        </w:tc>
        <w:tc>
          <w:tcPr>
            <w:tcW w:w="1238" w:type="pct"/>
          </w:tcPr>
          <w:p w:rsidR="00124481" w:rsidRDefault="00FE7CE7">
            <w:pPr>
              <w:jc w:val="both"/>
              <w:rPr>
                <w:rFonts w:cs="Arial Unicode MS"/>
                <w:lang w:eastAsia="lt-LT" w:bidi="lo-LA"/>
              </w:rPr>
            </w:pPr>
            <w:proofErr w:type="spellStart"/>
            <w:r>
              <w:rPr>
                <w:rFonts w:cs="Arial Unicode MS"/>
                <w:lang w:eastAsia="lt-LT" w:bidi="lo-LA"/>
              </w:rPr>
              <w:t>Tarpdalykinę</w:t>
            </w:r>
            <w:proofErr w:type="spellEnd"/>
            <w:r>
              <w:rPr>
                <w:rFonts w:cs="Arial Unicode MS"/>
                <w:lang w:eastAsia="lt-LT" w:bidi="lo-LA"/>
              </w:rPr>
              <w:t xml:space="preserve"> temą „Antikorupcija“ integruoti į ugdymo turinį. </w:t>
            </w:r>
          </w:p>
          <w:p w:rsidR="00124481" w:rsidRDefault="00124481">
            <w:pPr>
              <w:jc w:val="both"/>
              <w:rPr>
                <w:rFonts w:cs="Arial Unicode MS"/>
                <w:lang w:eastAsia="lt-LT" w:bidi="lo-LA"/>
              </w:rPr>
            </w:pPr>
          </w:p>
          <w:p w:rsidR="00124481" w:rsidRDefault="00124481">
            <w:pPr>
              <w:jc w:val="both"/>
              <w:rPr>
                <w:rFonts w:cs="Arial Unicode MS"/>
                <w:lang w:eastAsia="lt-LT" w:bidi="lo-LA"/>
              </w:rPr>
            </w:pPr>
          </w:p>
        </w:tc>
        <w:tc>
          <w:tcPr>
            <w:tcW w:w="619" w:type="pct"/>
          </w:tcPr>
          <w:p w:rsidR="00124481" w:rsidRDefault="00FE7CE7">
            <w:pPr>
              <w:jc w:val="both"/>
              <w:rPr>
                <w:rFonts w:cs="Arial Unicode MS"/>
                <w:bCs/>
                <w:lang w:eastAsia="lt-LT" w:bidi="lo-LA"/>
              </w:rPr>
            </w:pPr>
            <w:r>
              <w:rPr>
                <w:rFonts w:cs="Arial Unicode MS"/>
                <w:bCs/>
                <w:lang w:eastAsia="lt-LT" w:bidi="lo-LA"/>
              </w:rPr>
              <w:t xml:space="preserve">Savivaldybės Švietimo, kultūros ir </w:t>
            </w:r>
            <w:r>
              <w:rPr>
                <w:rFonts w:cs="Arial Unicode MS"/>
                <w:bCs/>
                <w:lang w:eastAsia="lt-LT" w:bidi="lo-LA"/>
              </w:rPr>
              <w:t>sporto skyrius</w:t>
            </w:r>
          </w:p>
        </w:tc>
        <w:tc>
          <w:tcPr>
            <w:tcW w:w="524" w:type="pct"/>
          </w:tcPr>
          <w:p w:rsidR="00124481" w:rsidRDefault="00FE7CE7">
            <w:pPr>
              <w:jc w:val="both"/>
              <w:rPr>
                <w:rFonts w:cs="Arial Unicode MS"/>
                <w:lang w:eastAsia="lt-LT" w:bidi="lo-LA"/>
              </w:rPr>
            </w:pPr>
            <w:r>
              <w:rPr>
                <w:rFonts w:cs="Arial Unicode MS"/>
                <w:lang w:eastAsia="lt-LT" w:bidi="lo-LA"/>
              </w:rPr>
              <w:t>2025-12-31</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Nuoseklus skaidrumo, antikorupcinio sąmoningumo tematikos integravimas į ugdymo turinį Birštono gimnazijoje. </w:t>
            </w:r>
          </w:p>
          <w:p w:rsidR="00124481" w:rsidRDefault="00FE7CE7">
            <w:pPr>
              <w:jc w:val="both"/>
              <w:rPr>
                <w:rFonts w:cs="Arial Unicode MS"/>
                <w:lang w:eastAsia="lt-LT" w:bidi="lo-LA"/>
              </w:rPr>
            </w:pPr>
            <w:r>
              <w:rPr>
                <w:rFonts w:cs="Arial Unicode MS"/>
                <w:lang w:eastAsia="lt-LT" w:bidi="lo-LA"/>
              </w:rPr>
              <w:t xml:space="preserve">Į mokomuosius dalykus įtraukta  antikorupcinė tematika. </w:t>
            </w:r>
          </w:p>
        </w:tc>
      </w:tr>
      <w:tr w:rsidR="00124481" w:rsidTr="00FE7CE7">
        <w:tc>
          <w:tcPr>
            <w:tcW w:w="5000" w:type="pct"/>
            <w:gridSpan w:val="6"/>
          </w:tcPr>
          <w:p w:rsidR="00124481" w:rsidRDefault="00FE7CE7">
            <w:pPr>
              <w:jc w:val="both"/>
              <w:rPr>
                <w:rFonts w:cs="Arial Unicode MS"/>
                <w:lang w:eastAsia="lt-LT" w:bidi="lo-LA"/>
              </w:rPr>
            </w:pPr>
            <w:r>
              <w:rPr>
                <w:rFonts w:cs="Arial Unicode MS"/>
                <w:b/>
                <w:bCs/>
                <w:lang w:eastAsia="lt-LT" w:bidi="lo-LA"/>
              </w:rPr>
              <w:t>2.3. UŽDAVINYS</w:t>
            </w:r>
            <w:r>
              <w:rPr>
                <w:rFonts w:cs="Arial Unicode MS"/>
                <w:lang w:eastAsia="lt-LT" w:bidi="lo-LA"/>
              </w:rPr>
              <w:t xml:space="preserve"> – </w:t>
            </w:r>
            <w:r>
              <w:rPr>
                <w:rFonts w:cs="Arial Unicode MS"/>
                <w:b/>
                <w:bCs/>
                <w:lang w:eastAsia="lt-LT" w:bidi="lo-LA"/>
              </w:rPr>
              <w:t>antikorupcinės veiklos efektyvumo Savivaldyb</w:t>
            </w:r>
            <w:r>
              <w:rPr>
                <w:rFonts w:cs="Arial Unicode MS"/>
                <w:b/>
                <w:bCs/>
                <w:lang w:eastAsia="lt-LT" w:bidi="lo-LA"/>
              </w:rPr>
              <w:t>ės administracijoje nustatymas</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2.3.1.</w:t>
            </w:r>
          </w:p>
        </w:tc>
        <w:tc>
          <w:tcPr>
            <w:tcW w:w="1221" w:type="pct"/>
          </w:tcPr>
          <w:p w:rsidR="00124481" w:rsidRDefault="00FE7CE7">
            <w:pPr>
              <w:jc w:val="both"/>
              <w:rPr>
                <w:rFonts w:cs="Arial Unicode MS"/>
                <w:lang w:eastAsia="lt-LT" w:bidi="lo-LA"/>
              </w:rPr>
            </w:pPr>
            <w:r>
              <w:rPr>
                <w:rFonts w:cs="Arial Unicode MS"/>
                <w:lang w:eastAsia="lt-LT" w:bidi="lo-LA"/>
              </w:rPr>
              <w:t>Reikalingi statistiniai duomenys apie Savivaldybės administracijos darbuotojų atsparumo korupcijai lygį.</w:t>
            </w:r>
          </w:p>
          <w:p w:rsidR="00124481" w:rsidRDefault="00124481">
            <w:pPr>
              <w:jc w:val="both"/>
              <w:rPr>
                <w:rFonts w:cs="Arial Unicode MS"/>
                <w:lang w:eastAsia="lt-LT" w:bidi="lo-LA"/>
              </w:rPr>
            </w:pPr>
          </w:p>
          <w:p w:rsidR="00124481" w:rsidRDefault="00124481">
            <w:pPr>
              <w:ind w:firstLine="124"/>
              <w:jc w:val="both"/>
              <w:rPr>
                <w:rFonts w:cs="Arial Unicode MS"/>
                <w:iC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Atlikti Savivaldybės administracijos anoniminę darbuotojų apklausą, pateikiant klausimus apie jų požiūrį į korupciją bei korupcinę patirtį, rezultatus skelbti Savivaldybės interneto svetainėje. </w:t>
            </w:r>
          </w:p>
          <w:p w:rsidR="00124481" w:rsidRDefault="00124481">
            <w:pPr>
              <w:jc w:val="both"/>
              <w:rPr>
                <w:rFonts w:cs="Arial Unicode MS"/>
                <w:lang w:eastAsia="lt-LT" w:bidi="lo-LA"/>
              </w:rPr>
            </w:pPr>
          </w:p>
        </w:tc>
        <w:tc>
          <w:tcPr>
            <w:tcW w:w="619" w:type="pct"/>
          </w:tcPr>
          <w:p w:rsidR="00124481" w:rsidRDefault="00FE7CE7">
            <w:pPr>
              <w:jc w:val="both"/>
              <w:rPr>
                <w:rFonts w:cs="Arial Unicode MS"/>
                <w:bCs/>
                <w:lang w:eastAsia="lt-LT" w:bidi="lo-LA"/>
              </w:rPr>
            </w:pPr>
            <w:r>
              <w:rPr>
                <w:rFonts w:cs="Arial Unicode MS"/>
                <w:bCs/>
                <w:lang w:eastAsia="lt-LT" w:bidi="lo-LA"/>
              </w:rPr>
              <w:t>Savivaldybės administracijos už korupcijai atsparios aplinko</w:t>
            </w:r>
            <w:r>
              <w:rPr>
                <w:rFonts w:cs="Arial Unicode MS"/>
                <w:bCs/>
                <w:lang w:eastAsia="lt-LT" w:bidi="lo-LA"/>
              </w:rPr>
              <w:t>s kūrimą atsakingas asmuo</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2025-12-31</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lang w:eastAsia="lt-LT" w:bidi="lo-LA"/>
              </w:rPr>
              <w:t xml:space="preserve">Parengta ir įvykdyta anoniminė apklausa elektroninėmis priemonėmis – 1 vnt. </w:t>
            </w:r>
          </w:p>
          <w:p w:rsidR="00124481" w:rsidRDefault="00FE7CE7">
            <w:pPr>
              <w:jc w:val="both"/>
              <w:rPr>
                <w:rFonts w:cs="Arial Unicode MS"/>
                <w:lang w:eastAsia="lt-LT" w:bidi="lo-LA"/>
              </w:rPr>
            </w:pPr>
            <w:r>
              <w:rPr>
                <w:rFonts w:cs="Arial Unicode MS"/>
                <w:lang w:eastAsia="lt-LT" w:bidi="lo-LA"/>
              </w:rPr>
              <w:t>Informacija paskelbta Savivaldybės interneto svetainėje.</w:t>
            </w:r>
          </w:p>
          <w:p w:rsidR="00124481" w:rsidRDefault="00FE7CE7">
            <w:pPr>
              <w:jc w:val="both"/>
              <w:rPr>
                <w:rFonts w:cs="Arial Unicode MS"/>
                <w:lang w:eastAsia="lt-LT" w:bidi="lo-LA"/>
              </w:rPr>
            </w:pPr>
            <w:r>
              <w:rPr>
                <w:rFonts w:cs="Arial Unicode MS"/>
                <w:lang w:eastAsia="lt-LT" w:bidi="lo-LA"/>
              </w:rPr>
              <w:t xml:space="preserve">Apklausos rezultatai vertinami  su ankstesnės (2024 m. vasario mėn.) apklausos rezultatais ir daromos išvados, ar korupcijos prevencijos sistema veiksminga, ar įgyvendinamos korupcijos prevencijos priemonės yra efektyvios. </w:t>
            </w:r>
          </w:p>
        </w:tc>
      </w:tr>
      <w:tr w:rsidR="00124481" w:rsidTr="00FE7CE7">
        <w:tc>
          <w:tcPr>
            <w:tcW w:w="254" w:type="pct"/>
          </w:tcPr>
          <w:p w:rsidR="00124481" w:rsidRDefault="00FE7CE7">
            <w:pPr>
              <w:jc w:val="both"/>
              <w:rPr>
                <w:rFonts w:cs="Arial Unicode MS"/>
                <w:lang w:eastAsia="lt-LT" w:bidi="lo-LA"/>
              </w:rPr>
            </w:pPr>
            <w:r>
              <w:rPr>
                <w:rFonts w:cs="Arial Unicode MS"/>
                <w:lang w:eastAsia="lt-LT" w:bidi="lo-LA"/>
              </w:rPr>
              <w:t>2.3.2.</w:t>
            </w:r>
          </w:p>
        </w:tc>
        <w:tc>
          <w:tcPr>
            <w:tcW w:w="1221" w:type="pct"/>
          </w:tcPr>
          <w:p w:rsidR="00124481" w:rsidRDefault="00FE7CE7">
            <w:pPr>
              <w:jc w:val="both"/>
              <w:rPr>
                <w:rFonts w:cs="Arial Unicode MS"/>
                <w:lang w:eastAsia="lt-LT" w:bidi="lo-LA"/>
              </w:rPr>
            </w:pPr>
            <w:r>
              <w:rPr>
                <w:rFonts w:cs="Arial Unicode MS"/>
                <w:lang w:eastAsia="lt-LT" w:bidi="lo-LA"/>
              </w:rPr>
              <w:t>Reikalinga informacija k</w:t>
            </w:r>
            <w:r>
              <w:rPr>
                <w:rFonts w:cs="Arial Unicode MS"/>
                <w:lang w:eastAsia="lt-LT" w:bidi="lo-LA"/>
              </w:rPr>
              <w:t>iek ir kokių korupcijai atsparios aplinkos kūrimo priemonių yra įdiegta Savivaldybės administracijoje, šių priemonių praktinis pritaikomumas, jas taikant pasiekti rezultatai.</w:t>
            </w:r>
          </w:p>
          <w:p w:rsidR="00124481" w:rsidRDefault="00124481">
            <w:pPr>
              <w:ind w:firstLine="124"/>
              <w:jc w:val="both"/>
              <w:rPr>
                <w:rFonts w:cs="Arial Unicode MS"/>
                <w:iCs/>
                <w:lang w:eastAsia="lt-LT" w:bidi="lo-LA"/>
              </w:rPr>
            </w:pPr>
          </w:p>
        </w:tc>
        <w:tc>
          <w:tcPr>
            <w:tcW w:w="1238" w:type="pct"/>
          </w:tcPr>
          <w:p w:rsidR="00124481" w:rsidRDefault="00FE7CE7">
            <w:pPr>
              <w:jc w:val="both"/>
              <w:rPr>
                <w:rFonts w:cs="Arial Unicode MS"/>
                <w:lang w:eastAsia="lt-LT" w:bidi="lo-LA"/>
              </w:rPr>
            </w:pPr>
            <w:r>
              <w:rPr>
                <w:rFonts w:cs="Arial Unicode MS"/>
                <w:lang w:eastAsia="lt-LT" w:bidi="lo-LA"/>
              </w:rPr>
              <w:t xml:space="preserve">Atlikti Savivaldybės atsparumo korupcijai lygio nustatymą. </w:t>
            </w:r>
          </w:p>
        </w:tc>
        <w:tc>
          <w:tcPr>
            <w:tcW w:w="619" w:type="pct"/>
          </w:tcPr>
          <w:p w:rsidR="00124481" w:rsidRDefault="00FE7CE7">
            <w:pPr>
              <w:jc w:val="both"/>
              <w:rPr>
                <w:rFonts w:cs="Arial Unicode MS"/>
                <w:bCs/>
                <w:lang w:eastAsia="lt-LT" w:bidi="lo-LA"/>
              </w:rPr>
            </w:pPr>
            <w:r>
              <w:rPr>
                <w:rFonts w:cs="Arial Unicode MS"/>
                <w:bCs/>
                <w:lang w:eastAsia="lt-LT" w:bidi="lo-LA"/>
              </w:rPr>
              <w:t xml:space="preserve">Savivaldybės </w:t>
            </w:r>
            <w:r>
              <w:rPr>
                <w:rFonts w:cs="Arial Unicode MS"/>
                <w:bCs/>
                <w:lang w:eastAsia="lt-LT" w:bidi="lo-LA"/>
              </w:rPr>
              <w:t>administracijos už korupcijai atsparios aplinkos kūrimą atsakingas asmuo</w:t>
            </w:r>
          </w:p>
          <w:p w:rsidR="00124481" w:rsidRDefault="00124481">
            <w:pPr>
              <w:jc w:val="both"/>
              <w:rPr>
                <w:rFonts w:cs="Arial Unicode MS"/>
                <w:lang w:eastAsia="lt-LT" w:bidi="lo-LA"/>
              </w:rPr>
            </w:pPr>
          </w:p>
        </w:tc>
        <w:tc>
          <w:tcPr>
            <w:tcW w:w="524" w:type="pct"/>
          </w:tcPr>
          <w:p w:rsidR="00124481" w:rsidRDefault="00FE7CE7">
            <w:pPr>
              <w:jc w:val="both"/>
              <w:rPr>
                <w:rFonts w:cs="Arial Unicode MS"/>
                <w:lang w:eastAsia="lt-LT" w:bidi="lo-LA"/>
              </w:rPr>
            </w:pPr>
            <w:r>
              <w:rPr>
                <w:rFonts w:cs="Arial Unicode MS"/>
                <w:lang w:eastAsia="lt-LT" w:bidi="lo-LA"/>
              </w:rPr>
              <w:t>2025-12-31</w:t>
            </w:r>
          </w:p>
          <w:p w:rsidR="00124481" w:rsidRDefault="00124481">
            <w:pPr>
              <w:jc w:val="both"/>
              <w:rPr>
                <w:rFonts w:cs="Arial Unicode MS"/>
                <w:lang w:eastAsia="lt-LT" w:bidi="lo-LA"/>
              </w:rPr>
            </w:pPr>
          </w:p>
        </w:tc>
        <w:tc>
          <w:tcPr>
            <w:tcW w:w="1143" w:type="pct"/>
          </w:tcPr>
          <w:p w:rsidR="00124481" w:rsidRDefault="00FE7CE7">
            <w:pPr>
              <w:jc w:val="both"/>
              <w:rPr>
                <w:rFonts w:cs="Arial Unicode MS"/>
                <w:lang w:eastAsia="lt-LT" w:bidi="lo-LA"/>
              </w:rPr>
            </w:pPr>
            <w:r>
              <w:rPr>
                <w:rFonts w:cs="Arial Unicode MS"/>
                <w:bCs/>
                <w:lang w:eastAsia="lt-LT" w:bidi="lo-LA"/>
              </w:rPr>
              <w:t xml:space="preserve">Nustatytas Savivaldybės atsparumo korupcijai lygis, rezultatai </w:t>
            </w:r>
            <w:r>
              <w:rPr>
                <w:rFonts w:cs="Arial Unicode MS"/>
                <w:lang w:eastAsia="lt-LT" w:bidi="lo-LA"/>
              </w:rPr>
              <w:t>paskelbti Savivaldybės interneto svetainėje.</w:t>
            </w:r>
          </w:p>
        </w:tc>
      </w:tr>
    </w:tbl>
    <w:p w:rsidR="00124481" w:rsidRDefault="00FE7CE7">
      <w:pPr>
        <w:rPr>
          <w:rFonts w:cs="Arial Unicode MS"/>
          <w:lang w:eastAsia="lt-LT" w:bidi="lo-LA"/>
        </w:rPr>
      </w:pPr>
    </w:p>
    <w:bookmarkStart w:id="0" w:name="_GoBack" w:displacedByCustomXml="next"/>
    <w:bookmarkEnd w:id="0" w:displacedByCustomXml="next"/>
    <w:sectPr w:rsidR="00124481" w:rsidSect="00FE7CE7">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81" w:rsidRDefault="00FE7CE7">
      <w:pPr>
        <w:rPr>
          <w:rFonts w:ascii="TimesLT" w:hAnsi="TimesLT" w:cs="Arial Unicode MS"/>
          <w:sz w:val="20"/>
          <w:lang w:eastAsia="lt-LT" w:bidi="lo-LA"/>
        </w:rPr>
      </w:pPr>
      <w:r>
        <w:rPr>
          <w:rFonts w:ascii="TimesLT" w:hAnsi="TimesLT" w:cs="Arial Unicode MS"/>
          <w:sz w:val="20"/>
          <w:lang w:eastAsia="lt-LT" w:bidi="lo-LA"/>
        </w:rPr>
        <w:separator/>
      </w:r>
    </w:p>
  </w:endnote>
  <w:endnote w:type="continuationSeparator" w:id="0">
    <w:p w:rsidR="00124481" w:rsidRDefault="00FE7CE7">
      <w:pPr>
        <w:rPr>
          <w:rFonts w:ascii="TimesLT" w:hAnsi="TimesLT" w:cs="Arial Unicode MS"/>
          <w:sz w:val="20"/>
          <w:lang w:eastAsia="lt-LT" w:bidi="lo-LA"/>
        </w:rPr>
      </w:pPr>
      <w:r>
        <w:rPr>
          <w:rFonts w:ascii="TimesLT" w:hAnsi="TimesLT" w:cs="Arial Unicode MS"/>
          <w:sz w:val="20"/>
          <w:lang w:eastAsia="lt-LT" w:bidi="lo-L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E7" w:rsidRDefault="00FE7CE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E7" w:rsidRDefault="00FE7CE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81" w:rsidRDefault="00124481">
    <w:pPr>
      <w:tabs>
        <w:tab w:val="center" w:pos="4320"/>
        <w:tab w:val="right" w:pos="8640"/>
      </w:tabs>
      <w:jc w:val="right"/>
      <w:rPr>
        <w:rFonts w:ascii="TimesLT" w:hAnsi="TimesLT" w:cs="Arial Unicode MS"/>
        <w:sz w:val="20"/>
        <w:lang w:eastAsia="lt-LT" w:bidi="lo-L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81" w:rsidRDefault="00FE7CE7">
      <w:pPr>
        <w:rPr>
          <w:rFonts w:ascii="TimesLT" w:hAnsi="TimesLT" w:cs="Arial Unicode MS"/>
          <w:sz w:val="20"/>
          <w:lang w:eastAsia="lt-LT" w:bidi="lo-LA"/>
        </w:rPr>
      </w:pPr>
      <w:r>
        <w:rPr>
          <w:rFonts w:ascii="TimesLT" w:hAnsi="TimesLT" w:cs="Arial Unicode MS"/>
          <w:sz w:val="20"/>
          <w:lang w:eastAsia="lt-LT" w:bidi="lo-LA"/>
        </w:rPr>
        <w:separator/>
      </w:r>
    </w:p>
  </w:footnote>
  <w:footnote w:type="continuationSeparator" w:id="0">
    <w:p w:rsidR="00124481" w:rsidRDefault="00FE7CE7">
      <w:pPr>
        <w:rPr>
          <w:rFonts w:ascii="TimesLT" w:hAnsi="TimesLT" w:cs="Arial Unicode MS"/>
          <w:sz w:val="20"/>
          <w:lang w:eastAsia="lt-LT" w:bidi="lo-LA"/>
        </w:rPr>
      </w:pPr>
      <w:r>
        <w:rPr>
          <w:rFonts w:ascii="TimesLT" w:hAnsi="TimesLT" w:cs="Arial Unicode MS"/>
          <w:sz w:val="20"/>
          <w:lang w:eastAsia="lt-LT" w:bidi="lo-L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E7" w:rsidRDefault="00FE7CE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174502"/>
      <w:docPartObj>
        <w:docPartGallery w:val="Page Numbers (Top of Page)"/>
        <w:docPartUnique/>
      </w:docPartObj>
    </w:sdtPr>
    <w:sdtContent>
      <w:p w:rsidR="00FE7CE7" w:rsidRDefault="00FE7CE7">
        <w:pPr>
          <w:pStyle w:val="Antrats"/>
          <w:jc w:val="center"/>
        </w:pPr>
        <w:r>
          <w:fldChar w:fldCharType="begin"/>
        </w:r>
        <w:r>
          <w:instrText>PAGE   \* MERGEFORMAT</w:instrText>
        </w:r>
        <w:r>
          <w:fldChar w:fldCharType="separate"/>
        </w:r>
        <w:r>
          <w:rPr>
            <w:noProof/>
          </w:rPr>
          <w:t>11</w:t>
        </w:r>
        <w:r>
          <w:fldChar w:fldCharType="end"/>
        </w:r>
      </w:p>
    </w:sdtContent>
  </w:sdt>
  <w:p w:rsidR="00124481" w:rsidRDefault="00124481">
    <w:pPr>
      <w:tabs>
        <w:tab w:val="center" w:pos="4320"/>
        <w:tab w:val="center" w:pos="4536"/>
        <w:tab w:val="left" w:pos="6384"/>
        <w:tab w:val="right" w:pos="8640"/>
      </w:tabs>
      <w:rPr>
        <w:rFonts w:ascii="TimesLT" w:hAnsi="TimesLT" w:cs="Arial Unicode MS"/>
        <w:sz w:val="20"/>
        <w:lang w:eastAsia="lt-LT" w:bidi="lo-L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E7" w:rsidRDefault="00FE7CE7">
    <w:pPr>
      <w:pStyle w:val="Antrats"/>
      <w:jc w:val="center"/>
    </w:pPr>
  </w:p>
  <w:p w:rsidR="00124481" w:rsidRDefault="00124481">
    <w:pPr>
      <w:tabs>
        <w:tab w:val="center" w:pos="4320"/>
        <w:tab w:val="right" w:pos="8640"/>
      </w:tabs>
      <w:rPr>
        <w:rFonts w:ascii="TimesLT" w:hAnsi="TimesLT" w:cs="Arial Unicode MS"/>
        <w:sz w:val="20"/>
        <w:lang w:eastAsia="lt-LT" w:bidi="lo-L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FC"/>
    <w:rsid w:val="0010657B"/>
    <w:rsid w:val="00124481"/>
    <w:rsid w:val="00ED40FC"/>
    <w:rsid w:val="00FE7C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22B46"/>
  <w15:docId w15:val="{853BF703-C34A-4617-B298-353387AE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E7CE7"/>
    <w:rPr>
      <w:color w:val="808080"/>
    </w:rPr>
  </w:style>
  <w:style w:type="paragraph" w:styleId="Antrats">
    <w:name w:val="header"/>
    <w:basedOn w:val="prastasis"/>
    <w:link w:val="AntratsDiagrama"/>
    <w:uiPriority w:val="99"/>
    <w:unhideWhenUsed/>
    <w:rsid w:val="00FE7CE7"/>
    <w:pPr>
      <w:tabs>
        <w:tab w:val="center" w:pos="4819"/>
        <w:tab w:val="right" w:pos="9638"/>
      </w:tabs>
    </w:pPr>
  </w:style>
  <w:style w:type="character" w:customStyle="1" w:styleId="AntratsDiagrama">
    <w:name w:val="Antraštės Diagrama"/>
    <w:basedOn w:val="Numatytasispastraiposriftas"/>
    <w:link w:val="Antrats"/>
    <w:uiPriority w:val="99"/>
    <w:rsid w:val="00FE7CE7"/>
  </w:style>
  <w:style w:type="paragraph" w:styleId="Porat">
    <w:name w:val="footer"/>
    <w:basedOn w:val="prastasis"/>
    <w:link w:val="PoratDiagrama"/>
    <w:unhideWhenUsed/>
    <w:rsid w:val="00FE7CE7"/>
    <w:pPr>
      <w:tabs>
        <w:tab w:val="center" w:pos="4819"/>
        <w:tab w:val="right" w:pos="9638"/>
      </w:tabs>
    </w:pPr>
  </w:style>
  <w:style w:type="character" w:customStyle="1" w:styleId="PoratDiagrama">
    <w:name w:val="Poraštė Diagrama"/>
    <w:basedOn w:val="Numatytasispastraiposriftas"/>
    <w:link w:val="Porat"/>
    <w:rsid w:val="00FE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8115">
      <w:bodyDiv w:val="1"/>
      <w:marLeft w:val="0"/>
      <w:marRight w:val="0"/>
      <w:marTop w:val="0"/>
      <w:marBottom w:val="0"/>
      <w:divBdr>
        <w:top w:val="none" w:sz="0" w:space="0" w:color="auto"/>
        <w:left w:val="none" w:sz="0" w:space="0" w:color="auto"/>
        <w:bottom w:val="none" w:sz="0" w:space="0" w:color="auto"/>
        <w:right w:val="none" w:sz="0" w:space="0" w:color="auto"/>
      </w:divBdr>
    </w:div>
    <w:div w:id="9620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8B59E25C-E723-45C8-A76F-3A628B7A5756}"/>
      </w:docPartPr>
      <w:docPartBody>
        <w:p w:rsidR="00000000" w:rsidRDefault="006D19A7">
          <w:r w:rsidRPr="00BA12B9">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A7"/>
    <w:rsid w:val="006D19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D19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A38B81F1514459937F76E054F4CC8" ma:contentTypeVersion="4" ma:contentTypeDescription="Create a new document." ma:contentTypeScope="" ma:versionID="7ee94e31719873aa279b1b38b9b99146">
  <xsd:schema xmlns:xsd="http://www.w3.org/2001/XMLSchema" xmlns:xs="http://www.w3.org/2001/XMLSchema" xmlns:p="http://schemas.microsoft.com/office/2006/metadata/properties" xmlns:ns2="e0193f1a-b366-4a2c-9b92-1fb190e90acd" xmlns:ns3="ca9a378e-3a3d-4e32-9baf-543c2b2173a0" targetNamespace="http://schemas.microsoft.com/office/2006/metadata/properties" ma:root="true" ma:fieldsID="68c03037304292abf0a3553fb9e23f43" ns2:_="" ns3:_="">
    <xsd:import namespace="e0193f1a-b366-4a2c-9b92-1fb190e90acd"/>
    <xsd:import namespace="ca9a378e-3a3d-4e32-9baf-543c2b217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93f1a-b366-4a2c-9b92-1fb190e90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a378e-3a3d-4e32-9baf-543c2b217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AECF4-42BB-4413-B258-B921B8851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93f1a-b366-4a2c-9b92-1fb190e90acd"/>
    <ds:schemaRef ds:uri="ca9a378e-3a3d-4e32-9baf-543c2b21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3C6B8-DF79-4A6A-B576-E963D2733940}">
  <ds:schemaRefs>
    <ds:schemaRef ds:uri="http://schemas.microsoft.com/sharepoint/v3/contenttype/forms"/>
  </ds:schemaRefs>
</ds:datastoreItem>
</file>

<file path=customXml/itemProps3.xml><?xml version="1.0" encoding="utf-8"?>
<ds:datastoreItem xmlns:ds="http://schemas.openxmlformats.org/officeDocument/2006/customXml" ds:itemID="{189F1887-CB52-4CC8-B740-DC1CB9DE9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4221</Words>
  <Characters>33611</Characters>
  <Application>Microsoft Office Word</Application>
  <DocSecurity>0</DocSecurity>
  <Lines>280</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2024-07-15T10:47:00Z</dcterms:created>
  <dc:creator>Ramutis Gustaitis</dc:creator>
  <lastModifiedBy>GUMBYTĖ Danguolė</lastModifiedBy>
  <lastPrinted>2001-01-15T11:20:00Z</lastPrinted>
  <dcterms:modified xsi:type="dcterms:W3CDTF">2024-07-15T10:59:00Z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0x01010082FA38B81F1514459937F76E054F4CC8</vt:lpwstr>
  </property>
</Properties>
</file>